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8D" w:rsidRPr="00F070CA" w:rsidRDefault="00EF2C7F" w:rsidP="00564456">
      <w:pPr>
        <w:ind w:firstLine="709"/>
        <w:rPr>
          <w:rFonts w:ascii="Times New Roman" w:hAnsi="Times New Roman" w:cs="Times New Roman"/>
          <w:b/>
          <w:sz w:val="28"/>
          <w:szCs w:val="28"/>
        </w:rPr>
      </w:pPr>
      <w:r w:rsidRPr="00F070CA">
        <w:rPr>
          <w:rFonts w:ascii="Times New Roman" w:hAnsi="Times New Roman" w:cs="Times New Roman"/>
          <w:b/>
          <w:sz w:val="28"/>
          <w:szCs w:val="28"/>
        </w:rPr>
        <w:t>Изменения в законодательстве о труде и занятости в 2024-2025 годах и порядок их применения</w:t>
      </w:r>
    </w:p>
    <w:sdt>
      <w:sdtPr>
        <w:rPr>
          <w:rFonts w:ascii="Times New Roman" w:eastAsiaTheme="minorEastAsia" w:hAnsi="Times New Roman" w:cs="Times New Roman"/>
          <w:b w:val="0"/>
          <w:bCs w:val="0"/>
          <w:color w:val="auto"/>
          <w:sz w:val="22"/>
          <w:szCs w:val="22"/>
        </w:rPr>
        <w:id w:val="1701515117"/>
      </w:sdtPr>
      <w:sdtContent>
        <w:p w:rsidR="00564456" w:rsidRPr="00F070CA" w:rsidRDefault="00564456" w:rsidP="00564456">
          <w:pPr>
            <w:pStyle w:val="a3"/>
            <w:ind w:firstLine="709"/>
            <w:rPr>
              <w:rFonts w:ascii="Times New Roman" w:hAnsi="Times New Roman" w:cs="Times New Roman"/>
            </w:rPr>
          </w:pPr>
          <w:r w:rsidRPr="00F070CA">
            <w:rPr>
              <w:rFonts w:ascii="Times New Roman" w:hAnsi="Times New Roman" w:cs="Times New Roman"/>
            </w:rPr>
            <w:t>Оглавление</w:t>
          </w:r>
        </w:p>
        <w:p w:rsidR="006E3710" w:rsidRDefault="00192F09">
          <w:pPr>
            <w:pStyle w:val="11"/>
            <w:tabs>
              <w:tab w:val="left" w:pos="440"/>
              <w:tab w:val="right" w:leader="dot" w:pos="9486"/>
            </w:tabs>
            <w:rPr>
              <w:noProof/>
              <w:lang w:eastAsia="ru-RU"/>
            </w:rPr>
          </w:pPr>
          <w:r w:rsidRPr="00192F09">
            <w:rPr>
              <w:rFonts w:ascii="Times New Roman" w:hAnsi="Times New Roman" w:cs="Times New Roman"/>
              <w:sz w:val="28"/>
              <w:szCs w:val="28"/>
            </w:rPr>
            <w:fldChar w:fldCharType="begin"/>
          </w:r>
          <w:r w:rsidR="00564456" w:rsidRPr="00F070CA">
            <w:rPr>
              <w:rFonts w:ascii="Times New Roman" w:hAnsi="Times New Roman" w:cs="Times New Roman"/>
              <w:sz w:val="28"/>
              <w:szCs w:val="28"/>
            </w:rPr>
            <w:instrText xml:space="preserve"> TOC \o "1-3" \h \z \u </w:instrText>
          </w:r>
          <w:r w:rsidRPr="00192F09">
            <w:rPr>
              <w:rFonts w:ascii="Times New Roman" w:hAnsi="Times New Roman" w:cs="Times New Roman"/>
              <w:sz w:val="28"/>
              <w:szCs w:val="28"/>
            </w:rPr>
            <w:fldChar w:fldCharType="separate"/>
          </w:r>
          <w:hyperlink w:anchor="_Toc184980150" w:history="1">
            <w:r w:rsidR="006E3710" w:rsidRPr="00CC3C76">
              <w:rPr>
                <w:rStyle w:val="af4"/>
                <w:rFonts w:ascii="Times New Roman" w:hAnsi="Times New Roman" w:cs="Times New Roman"/>
                <w:noProof/>
              </w:rPr>
              <w:t>1.</w:t>
            </w:r>
            <w:r w:rsidR="006E3710">
              <w:rPr>
                <w:noProof/>
                <w:lang w:eastAsia="ru-RU"/>
              </w:rPr>
              <w:tab/>
            </w:r>
            <w:r w:rsidR="006E3710" w:rsidRPr="00CC3C76">
              <w:rPr>
                <w:rStyle w:val="af4"/>
                <w:rFonts w:ascii="Times New Roman" w:hAnsi="Times New Roman" w:cs="Times New Roman"/>
                <w:noProof/>
              </w:rPr>
              <w:t>Обязанности работодателей по информированию службы занятости.</w:t>
            </w:r>
            <w:r w:rsidR="006E3710">
              <w:rPr>
                <w:noProof/>
                <w:webHidden/>
              </w:rPr>
              <w:tab/>
            </w:r>
            <w:r>
              <w:rPr>
                <w:noProof/>
                <w:webHidden/>
              </w:rPr>
              <w:fldChar w:fldCharType="begin"/>
            </w:r>
            <w:r w:rsidR="006E3710">
              <w:rPr>
                <w:noProof/>
                <w:webHidden/>
              </w:rPr>
              <w:instrText xml:space="preserve"> PAGEREF _Toc184980150 \h </w:instrText>
            </w:r>
            <w:r>
              <w:rPr>
                <w:noProof/>
                <w:webHidden/>
              </w:rPr>
            </w:r>
            <w:r>
              <w:rPr>
                <w:noProof/>
                <w:webHidden/>
              </w:rPr>
              <w:fldChar w:fldCharType="separate"/>
            </w:r>
            <w:r w:rsidR="006E3710">
              <w:rPr>
                <w:noProof/>
                <w:webHidden/>
              </w:rPr>
              <w:t>1</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1" w:history="1">
            <w:r w:rsidR="006E3710" w:rsidRPr="00CC3C76">
              <w:rPr>
                <w:rStyle w:val="af4"/>
                <w:rFonts w:ascii="Times New Roman" w:hAnsi="Times New Roman" w:cs="Times New Roman"/>
                <w:noProof/>
              </w:rPr>
              <w:t>2.</w:t>
            </w:r>
            <w:r w:rsidR="006E3710">
              <w:rPr>
                <w:noProof/>
                <w:lang w:eastAsia="ru-RU"/>
              </w:rPr>
              <w:tab/>
            </w:r>
            <w:r w:rsidR="006E3710" w:rsidRPr="00CC3C76">
              <w:rPr>
                <w:rStyle w:val="af4"/>
                <w:rFonts w:ascii="Times New Roman" w:hAnsi="Times New Roman" w:cs="Times New Roman"/>
                <w:noProof/>
              </w:rPr>
              <w:t>Оповещение о появлении вакансий.</w:t>
            </w:r>
            <w:r w:rsidR="006E3710">
              <w:rPr>
                <w:noProof/>
                <w:webHidden/>
              </w:rPr>
              <w:tab/>
            </w:r>
            <w:r>
              <w:rPr>
                <w:noProof/>
                <w:webHidden/>
              </w:rPr>
              <w:fldChar w:fldCharType="begin"/>
            </w:r>
            <w:r w:rsidR="006E3710">
              <w:rPr>
                <w:noProof/>
                <w:webHidden/>
              </w:rPr>
              <w:instrText xml:space="preserve"> PAGEREF _Toc184980151 \h </w:instrText>
            </w:r>
            <w:r>
              <w:rPr>
                <w:noProof/>
                <w:webHidden/>
              </w:rPr>
            </w:r>
            <w:r>
              <w:rPr>
                <w:noProof/>
                <w:webHidden/>
              </w:rPr>
              <w:fldChar w:fldCharType="separate"/>
            </w:r>
            <w:r w:rsidR="006E3710">
              <w:rPr>
                <w:noProof/>
                <w:webHidden/>
              </w:rPr>
              <w:t>3</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2" w:history="1">
            <w:r w:rsidR="006E3710" w:rsidRPr="00CC3C76">
              <w:rPr>
                <w:rStyle w:val="af4"/>
                <w:rFonts w:ascii="Times New Roman" w:hAnsi="Times New Roman" w:cs="Times New Roman"/>
                <w:noProof/>
              </w:rPr>
              <w:t>3.</w:t>
            </w:r>
            <w:r w:rsidR="006E3710">
              <w:rPr>
                <w:noProof/>
                <w:lang w:eastAsia="ru-RU"/>
              </w:rPr>
              <w:tab/>
            </w:r>
            <w:r w:rsidR="006E3710" w:rsidRPr="00CC3C76">
              <w:rPr>
                <w:rStyle w:val="af4"/>
                <w:rFonts w:ascii="Times New Roman" w:hAnsi="Times New Roman" w:cs="Times New Roman"/>
                <w:noProof/>
              </w:rPr>
              <w:t>Профилирование работодателей.</w:t>
            </w:r>
            <w:r w:rsidR="006E3710">
              <w:rPr>
                <w:noProof/>
                <w:webHidden/>
              </w:rPr>
              <w:tab/>
            </w:r>
            <w:r>
              <w:rPr>
                <w:noProof/>
                <w:webHidden/>
              </w:rPr>
              <w:fldChar w:fldCharType="begin"/>
            </w:r>
            <w:r w:rsidR="006E3710">
              <w:rPr>
                <w:noProof/>
                <w:webHidden/>
              </w:rPr>
              <w:instrText xml:space="preserve"> PAGEREF _Toc184980152 \h </w:instrText>
            </w:r>
            <w:r>
              <w:rPr>
                <w:noProof/>
                <w:webHidden/>
              </w:rPr>
            </w:r>
            <w:r>
              <w:rPr>
                <w:noProof/>
                <w:webHidden/>
              </w:rPr>
              <w:fldChar w:fldCharType="separate"/>
            </w:r>
            <w:r w:rsidR="006E3710">
              <w:rPr>
                <w:noProof/>
                <w:webHidden/>
              </w:rPr>
              <w:t>4</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3" w:history="1">
            <w:r w:rsidR="006E3710" w:rsidRPr="00CC3C76">
              <w:rPr>
                <w:rStyle w:val="af4"/>
                <w:rFonts w:ascii="Times New Roman" w:hAnsi="Times New Roman" w:cs="Times New Roman"/>
                <w:noProof/>
              </w:rPr>
              <w:t>4.</w:t>
            </w:r>
            <w:r w:rsidR="006E3710">
              <w:rPr>
                <w:noProof/>
                <w:lang w:eastAsia="ru-RU"/>
              </w:rPr>
              <w:tab/>
            </w:r>
            <w:r w:rsidR="006E3710" w:rsidRPr="00CC3C76">
              <w:rPr>
                <w:rStyle w:val="af4"/>
                <w:rFonts w:ascii="Times New Roman" w:hAnsi="Times New Roman" w:cs="Times New Roman"/>
                <w:noProof/>
              </w:rPr>
              <w:t>Реестр работодателей, у которых выявили факты нелегальной занятости.</w:t>
            </w:r>
            <w:r w:rsidR="006E3710">
              <w:rPr>
                <w:noProof/>
                <w:webHidden/>
              </w:rPr>
              <w:tab/>
            </w:r>
            <w:r>
              <w:rPr>
                <w:noProof/>
                <w:webHidden/>
              </w:rPr>
              <w:fldChar w:fldCharType="begin"/>
            </w:r>
            <w:r w:rsidR="006E3710">
              <w:rPr>
                <w:noProof/>
                <w:webHidden/>
              </w:rPr>
              <w:instrText xml:space="preserve"> PAGEREF _Toc184980153 \h </w:instrText>
            </w:r>
            <w:r>
              <w:rPr>
                <w:noProof/>
                <w:webHidden/>
              </w:rPr>
            </w:r>
            <w:r>
              <w:rPr>
                <w:noProof/>
                <w:webHidden/>
              </w:rPr>
              <w:fldChar w:fldCharType="separate"/>
            </w:r>
            <w:r w:rsidR="006E3710">
              <w:rPr>
                <w:noProof/>
                <w:webHidden/>
              </w:rPr>
              <w:t>5</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4" w:history="1">
            <w:r w:rsidR="006E3710" w:rsidRPr="00CC3C76">
              <w:rPr>
                <w:rStyle w:val="af4"/>
                <w:rFonts w:ascii="Times New Roman" w:hAnsi="Times New Roman" w:cs="Times New Roman"/>
                <w:noProof/>
              </w:rPr>
              <w:t>5.</w:t>
            </w:r>
            <w:r w:rsidR="006E3710">
              <w:rPr>
                <w:noProof/>
                <w:lang w:eastAsia="ru-RU"/>
              </w:rPr>
              <w:tab/>
            </w:r>
            <w:r w:rsidR="006E3710" w:rsidRPr="00CC3C76">
              <w:rPr>
                <w:rStyle w:val="af4"/>
                <w:rFonts w:ascii="Times New Roman" w:hAnsi="Times New Roman" w:cs="Times New Roman"/>
                <w:noProof/>
              </w:rPr>
              <w:t>Меры государственной поддержки в сфере занятости населения работодателям</w:t>
            </w:r>
            <w:r w:rsidR="006E3710">
              <w:rPr>
                <w:noProof/>
                <w:webHidden/>
              </w:rPr>
              <w:tab/>
            </w:r>
            <w:r>
              <w:rPr>
                <w:noProof/>
                <w:webHidden/>
              </w:rPr>
              <w:fldChar w:fldCharType="begin"/>
            </w:r>
            <w:r w:rsidR="006E3710">
              <w:rPr>
                <w:noProof/>
                <w:webHidden/>
              </w:rPr>
              <w:instrText xml:space="preserve"> PAGEREF _Toc184980154 \h </w:instrText>
            </w:r>
            <w:r>
              <w:rPr>
                <w:noProof/>
                <w:webHidden/>
              </w:rPr>
            </w:r>
            <w:r>
              <w:rPr>
                <w:noProof/>
                <w:webHidden/>
              </w:rPr>
              <w:fldChar w:fldCharType="separate"/>
            </w:r>
            <w:r w:rsidR="006E3710">
              <w:rPr>
                <w:noProof/>
                <w:webHidden/>
              </w:rPr>
              <w:t>5</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5" w:history="1">
            <w:r w:rsidR="006E3710" w:rsidRPr="00CC3C76">
              <w:rPr>
                <w:rStyle w:val="af4"/>
                <w:rFonts w:ascii="Times New Roman" w:hAnsi="Times New Roman" w:cs="Times New Roman"/>
                <w:noProof/>
              </w:rPr>
              <w:t>6.</w:t>
            </w:r>
            <w:r w:rsidR="006E3710">
              <w:rPr>
                <w:noProof/>
                <w:lang w:eastAsia="ru-RU"/>
              </w:rPr>
              <w:tab/>
            </w:r>
            <w:r w:rsidR="006E3710" w:rsidRPr="00CC3C76">
              <w:rPr>
                <w:rStyle w:val="af4"/>
                <w:rFonts w:ascii="Times New Roman" w:hAnsi="Times New Roman" w:cs="Times New Roman"/>
                <w:noProof/>
              </w:rPr>
              <w:t>При оплате сверхурочной работы надо учитывать компенсационные и стимулирующие выплаты.</w:t>
            </w:r>
            <w:r w:rsidR="006E3710">
              <w:rPr>
                <w:noProof/>
                <w:webHidden/>
              </w:rPr>
              <w:tab/>
            </w:r>
            <w:r>
              <w:rPr>
                <w:noProof/>
                <w:webHidden/>
              </w:rPr>
              <w:fldChar w:fldCharType="begin"/>
            </w:r>
            <w:r w:rsidR="006E3710">
              <w:rPr>
                <w:noProof/>
                <w:webHidden/>
              </w:rPr>
              <w:instrText xml:space="preserve"> PAGEREF _Toc184980155 \h </w:instrText>
            </w:r>
            <w:r>
              <w:rPr>
                <w:noProof/>
                <w:webHidden/>
              </w:rPr>
            </w:r>
            <w:r>
              <w:rPr>
                <w:noProof/>
                <w:webHidden/>
              </w:rPr>
              <w:fldChar w:fldCharType="separate"/>
            </w:r>
            <w:r w:rsidR="006E3710">
              <w:rPr>
                <w:noProof/>
                <w:webHidden/>
              </w:rPr>
              <w:t>6</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6" w:history="1">
            <w:r w:rsidR="006E3710" w:rsidRPr="00CC3C76">
              <w:rPr>
                <w:rStyle w:val="af4"/>
                <w:rFonts w:ascii="Times New Roman" w:hAnsi="Times New Roman" w:cs="Times New Roman"/>
                <w:noProof/>
              </w:rPr>
              <w:t>7.</w:t>
            </w:r>
            <w:r w:rsidR="006E3710">
              <w:rPr>
                <w:noProof/>
                <w:lang w:eastAsia="ru-RU"/>
              </w:rPr>
              <w:tab/>
            </w:r>
            <w:r w:rsidR="006E3710" w:rsidRPr="00CC3C76">
              <w:rPr>
                <w:rStyle w:val="af4"/>
                <w:rFonts w:ascii="Times New Roman" w:hAnsi="Times New Roman" w:cs="Times New Roman"/>
                <w:noProof/>
              </w:rPr>
              <w:t>Компенсация при увольнении неиспользованных отгулов за работу в выходные.</w:t>
            </w:r>
            <w:r w:rsidR="006E3710">
              <w:rPr>
                <w:noProof/>
                <w:webHidden/>
              </w:rPr>
              <w:tab/>
            </w:r>
            <w:r>
              <w:rPr>
                <w:noProof/>
                <w:webHidden/>
              </w:rPr>
              <w:fldChar w:fldCharType="begin"/>
            </w:r>
            <w:r w:rsidR="006E3710">
              <w:rPr>
                <w:noProof/>
                <w:webHidden/>
              </w:rPr>
              <w:instrText xml:space="preserve"> PAGEREF _Toc184980156 \h </w:instrText>
            </w:r>
            <w:r>
              <w:rPr>
                <w:noProof/>
                <w:webHidden/>
              </w:rPr>
            </w:r>
            <w:r>
              <w:rPr>
                <w:noProof/>
                <w:webHidden/>
              </w:rPr>
              <w:fldChar w:fldCharType="separate"/>
            </w:r>
            <w:r w:rsidR="006E3710">
              <w:rPr>
                <w:noProof/>
                <w:webHidden/>
              </w:rPr>
              <w:t>6</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7" w:history="1">
            <w:r w:rsidR="006E3710" w:rsidRPr="00CC3C76">
              <w:rPr>
                <w:rStyle w:val="af4"/>
                <w:rFonts w:ascii="Times New Roman" w:hAnsi="Times New Roman" w:cs="Times New Roman"/>
                <w:noProof/>
              </w:rPr>
              <w:t>8.</w:t>
            </w:r>
            <w:r w:rsidR="006E3710">
              <w:rPr>
                <w:noProof/>
                <w:lang w:eastAsia="ru-RU"/>
              </w:rPr>
              <w:tab/>
            </w:r>
            <w:r w:rsidR="006E3710" w:rsidRPr="00CC3C76">
              <w:rPr>
                <w:rStyle w:val="af4"/>
                <w:rFonts w:ascii="Times New Roman" w:hAnsi="Times New Roman" w:cs="Times New Roman"/>
                <w:noProof/>
              </w:rPr>
              <w:t>Удлиненный отпуск для инвалидов.</w:t>
            </w:r>
            <w:r w:rsidR="006E3710">
              <w:rPr>
                <w:noProof/>
                <w:webHidden/>
              </w:rPr>
              <w:tab/>
            </w:r>
            <w:r>
              <w:rPr>
                <w:noProof/>
                <w:webHidden/>
              </w:rPr>
              <w:fldChar w:fldCharType="begin"/>
            </w:r>
            <w:r w:rsidR="006E3710">
              <w:rPr>
                <w:noProof/>
                <w:webHidden/>
              </w:rPr>
              <w:instrText xml:space="preserve"> PAGEREF _Toc184980157 \h </w:instrText>
            </w:r>
            <w:r>
              <w:rPr>
                <w:noProof/>
                <w:webHidden/>
              </w:rPr>
            </w:r>
            <w:r>
              <w:rPr>
                <w:noProof/>
                <w:webHidden/>
              </w:rPr>
              <w:fldChar w:fldCharType="separate"/>
            </w:r>
            <w:r w:rsidR="006E3710">
              <w:rPr>
                <w:noProof/>
                <w:webHidden/>
              </w:rPr>
              <w:t>6</w:t>
            </w:r>
            <w:r>
              <w:rPr>
                <w:noProof/>
                <w:webHidden/>
              </w:rPr>
              <w:fldChar w:fldCharType="end"/>
            </w:r>
          </w:hyperlink>
        </w:p>
        <w:p w:rsidR="006E3710" w:rsidRDefault="00192F09">
          <w:pPr>
            <w:pStyle w:val="11"/>
            <w:tabs>
              <w:tab w:val="left" w:pos="440"/>
              <w:tab w:val="right" w:leader="dot" w:pos="9486"/>
            </w:tabs>
            <w:rPr>
              <w:noProof/>
              <w:lang w:eastAsia="ru-RU"/>
            </w:rPr>
          </w:pPr>
          <w:hyperlink w:anchor="_Toc184980158" w:history="1">
            <w:r w:rsidR="006E3710" w:rsidRPr="00CC3C76">
              <w:rPr>
                <w:rStyle w:val="af4"/>
                <w:rFonts w:ascii="Times New Roman" w:hAnsi="Times New Roman" w:cs="Times New Roman"/>
                <w:noProof/>
              </w:rPr>
              <w:t>9.</w:t>
            </w:r>
            <w:r w:rsidR="006E3710">
              <w:rPr>
                <w:noProof/>
                <w:lang w:eastAsia="ru-RU"/>
              </w:rPr>
              <w:tab/>
            </w:r>
            <w:r w:rsidR="006E3710" w:rsidRPr="00CC3C76">
              <w:rPr>
                <w:rStyle w:val="af4"/>
                <w:rFonts w:ascii="Times New Roman" w:hAnsi="Times New Roman" w:cs="Times New Roman"/>
                <w:noProof/>
              </w:rPr>
              <w:t>Квоты для инвалидов</w:t>
            </w:r>
            <w:r w:rsidR="006E3710">
              <w:rPr>
                <w:noProof/>
                <w:webHidden/>
              </w:rPr>
              <w:tab/>
            </w:r>
            <w:r>
              <w:rPr>
                <w:noProof/>
                <w:webHidden/>
              </w:rPr>
              <w:fldChar w:fldCharType="begin"/>
            </w:r>
            <w:r w:rsidR="006E3710">
              <w:rPr>
                <w:noProof/>
                <w:webHidden/>
              </w:rPr>
              <w:instrText xml:space="preserve"> PAGEREF _Toc184980158 \h </w:instrText>
            </w:r>
            <w:r>
              <w:rPr>
                <w:noProof/>
                <w:webHidden/>
              </w:rPr>
            </w:r>
            <w:r>
              <w:rPr>
                <w:noProof/>
                <w:webHidden/>
              </w:rPr>
              <w:fldChar w:fldCharType="separate"/>
            </w:r>
            <w:r w:rsidR="006E3710">
              <w:rPr>
                <w:noProof/>
                <w:webHidden/>
              </w:rPr>
              <w:t>7</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59" w:history="1">
            <w:r w:rsidR="006E3710" w:rsidRPr="00CC3C76">
              <w:rPr>
                <w:rStyle w:val="af4"/>
                <w:rFonts w:ascii="Times New Roman" w:hAnsi="Times New Roman" w:cs="Times New Roman"/>
                <w:noProof/>
              </w:rPr>
              <w:t>10.</w:t>
            </w:r>
            <w:r w:rsidR="006E3710">
              <w:rPr>
                <w:noProof/>
                <w:lang w:eastAsia="ru-RU"/>
              </w:rPr>
              <w:tab/>
            </w:r>
            <w:r w:rsidR="006E3710" w:rsidRPr="00CC3C76">
              <w:rPr>
                <w:rStyle w:val="af4"/>
                <w:rFonts w:ascii="Times New Roman" w:hAnsi="Times New Roman" w:cs="Times New Roman"/>
                <w:noProof/>
              </w:rPr>
              <w:t>Бумажные медкнижки</w:t>
            </w:r>
            <w:r w:rsidR="006E3710">
              <w:rPr>
                <w:noProof/>
                <w:webHidden/>
              </w:rPr>
              <w:tab/>
            </w:r>
            <w:r>
              <w:rPr>
                <w:noProof/>
                <w:webHidden/>
              </w:rPr>
              <w:fldChar w:fldCharType="begin"/>
            </w:r>
            <w:r w:rsidR="006E3710">
              <w:rPr>
                <w:noProof/>
                <w:webHidden/>
              </w:rPr>
              <w:instrText xml:space="preserve"> PAGEREF _Toc184980159 \h </w:instrText>
            </w:r>
            <w:r>
              <w:rPr>
                <w:noProof/>
                <w:webHidden/>
              </w:rPr>
            </w:r>
            <w:r>
              <w:rPr>
                <w:noProof/>
                <w:webHidden/>
              </w:rPr>
              <w:fldChar w:fldCharType="separate"/>
            </w:r>
            <w:r w:rsidR="006E3710">
              <w:rPr>
                <w:noProof/>
                <w:webHidden/>
              </w:rPr>
              <w:t>7</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0" w:history="1">
            <w:r w:rsidR="006E3710" w:rsidRPr="00CC3C76">
              <w:rPr>
                <w:rStyle w:val="af4"/>
                <w:rFonts w:ascii="Times New Roman" w:hAnsi="Times New Roman" w:cs="Times New Roman"/>
                <w:noProof/>
              </w:rPr>
              <w:t>11.</w:t>
            </w:r>
            <w:r w:rsidR="006E3710">
              <w:rPr>
                <w:noProof/>
                <w:lang w:eastAsia="ru-RU"/>
              </w:rPr>
              <w:tab/>
            </w:r>
            <w:r w:rsidR="006E3710" w:rsidRPr="00CC3C76">
              <w:rPr>
                <w:rStyle w:val="af4"/>
                <w:rFonts w:ascii="Times New Roman" w:hAnsi="Times New Roman" w:cs="Times New Roman"/>
                <w:noProof/>
              </w:rPr>
              <w:t>Новая методика проведения СОУТ</w:t>
            </w:r>
            <w:r w:rsidR="006E3710">
              <w:rPr>
                <w:noProof/>
                <w:webHidden/>
              </w:rPr>
              <w:tab/>
            </w:r>
            <w:r>
              <w:rPr>
                <w:noProof/>
                <w:webHidden/>
              </w:rPr>
              <w:fldChar w:fldCharType="begin"/>
            </w:r>
            <w:r w:rsidR="006E3710">
              <w:rPr>
                <w:noProof/>
                <w:webHidden/>
              </w:rPr>
              <w:instrText xml:space="preserve"> PAGEREF _Toc184980160 \h </w:instrText>
            </w:r>
            <w:r>
              <w:rPr>
                <w:noProof/>
                <w:webHidden/>
              </w:rPr>
            </w:r>
            <w:r>
              <w:rPr>
                <w:noProof/>
                <w:webHidden/>
              </w:rPr>
              <w:fldChar w:fldCharType="separate"/>
            </w:r>
            <w:r w:rsidR="006E3710">
              <w:rPr>
                <w:noProof/>
                <w:webHidden/>
              </w:rPr>
              <w:t>8</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1" w:history="1">
            <w:r w:rsidR="006E3710" w:rsidRPr="00CC3C76">
              <w:rPr>
                <w:rStyle w:val="af4"/>
                <w:rFonts w:ascii="Times New Roman" w:hAnsi="Times New Roman" w:cs="Times New Roman"/>
                <w:noProof/>
              </w:rPr>
              <w:t>12.</w:t>
            </w:r>
            <w:r w:rsidR="006E3710">
              <w:rPr>
                <w:noProof/>
                <w:lang w:eastAsia="ru-RU"/>
              </w:rPr>
              <w:tab/>
            </w:r>
            <w:r w:rsidR="006E3710" w:rsidRPr="00CC3C76">
              <w:rPr>
                <w:rStyle w:val="af4"/>
                <w:rFonts w:ascii="Times New Roman" w:hAnsi="Times New Roman" w:cs="Times New Roman"/>
                <w:noProof/>
              </w:rPr>
              <w:t>Запрет увольнять по своей инициативе овдовевших супругов ветеранов боевых действий.</w:t>
            </w:r>
            <w:r w:rsidR="006E3710">
              <w:rPr>
                <w:noProof/>
                <w:webHidden/>
              </w:rPr>
              <w:tab/>
            </w:r>
            <w:r>
              <w:rPr>
                <w:noProof/>
                <w:webHidden/>
              </w:rPr>
              <w:fldChar w:fldCharType="begin"/>
            </w:r>
            <w:r w:rsidR="006E3710">
              <w:rPr>
                <w:noProof/>
                <w:webHidden/>
              </w:rPr>
              <w:instrText xml:space="preserve"> PAGEREF _Toc184980161 \h </w:instrText>
            </w:r>
            <w:r>
              <w:rPr>
                <w:noProof/>
                <w:webHidden/>
              </w:rPr>
            </w:r>
            <w:r>
              <w:rPr>
                <w:noProof/>
                <w:webHidden/>
              </w:rPr>
              <w:fldChar w:fldCharType="separate"/>
            </w:r>
            <w:r w:rsidR="006E3710">
              <w:rPr>
                <w:noProof/>
                <w:webHidden/>
              </w:rPr>
              <w:t>8</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2" w:history="1">
            <w:r w:rsidR="006E3710" w:rsidRPr="00CC3C76">
              <w:rPr>
                <w:rStyle w:val="af4"/>
                <w:rFonts w:ascii="Times New Roman" w:hAnsi="Times New Roman" w:cs="Times New Roman"/>
                <w:noProof/>
              </w:rPr>
              <w:t>13.</w:t>
            </w:r>
            <w:r w:rsidR="006E3710">
              <w:rPr>
                <w:noProof/>
                <w:lang w:eastAsia="ru-RU"/>
              </w:rPr>
              <w:tab/>
            </w:r>
            <w:r w:rsidR="006E3710" w:rsidRPr="00CC3C76">
              <w:rPr>
                <w:rStyle w:val="af4"/>
                <w:rFonts w:ascii="Times New Roman" w:hAnsi="Times New Roman" w:cs="Times New Roman"/>
                <w:noProof/>
              </w:rPr>
              <w:t>Проверочные листы за соблюдением трудового законодательства</w:t>
            </w:r>
            <w:r w:rsidR="006E3710">
              <w:rPr>
                <w:noProof/>
                <w:webHidden/>
              </w:rPr>
              <w:tab/>
            </w:r>
            <w:r>
              <w:rPr>
                <w:noProof/>
                <w:webHidden/>
              </w:rPr>
              <w:fldChar w:fldCharType="begin"/>
            </w:r>
            <w:r w:rsidR="006E3710">
              <w:rPr>
                <w:noProof/>
                <w:webHidden/>
              </w:rPr>
              <w:instrText xml:space="preserve"> PAGEREF _Toc184980162 \h </w:instrText>
            </w:r>
            <w:r>
              <w:rPr>
                <w:noProof/>
                <w:webHidden/>
              </w:rPr>
            </w:r>
            <w:r>
              <w:rPr>
                <w:noProof/>
                <w:webHidden/>
              </w:rPr>
              <w:fldChar w:fldCharType="separate"/>
            </w:r>
            <w:r w:rsidR="006E3710">
              <w:rPr>
                <w:noProof/>
                <w:webHidden/>
              </w:rPr>
              <w:t>8</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3" w:history="1">
            <w:r w:rsidR="006E3710" w:rsidRPr="00CC3C76">
              <w:rPr>
                <w:rStyle w:val="af4"/>
                <w:rFonts w:ascii="Times New Roman" w:hAnsi="Times New Roman" w:cs="Times New Roman"/>
                <w:noProof/>
              </w:rPr>
              <w:t>14.</w:t>
            </w:r>
            <w:r w:rsidR="006E3710">
              <w:rPr>
                <w:noProof/>
                <w:lang w:eastAsia="ru-RU"/>
              </w:rPr>
              <w:tab/>
            </w:r>
            <w:r w:rsidR="006E3710" w:rsidRPr="00CC3C76">
              <w:rPr>
                <w:rStyle w:val="af4"/>
                <w:rFonts w:ascii="Times New Roman" w:hAnsi="Times New Roman" w:cs="Times New Roman"/>
                <w:noProof/>
              </w:rPr>
              <w:t>Трудовые гарантии для одиноких родителей</w:t>
            </w:r>
            <w:r w:rsidR="006E3710">
              <w:rPr>
                <w:noProof/>
                <w:webHidden/>
              </w:rPr>
              <w:tab/>
            </w:r>
            <w:r>
              <w:rPr>
                <w:noProof/>
                <w:webHidden/>
              </w:rPr>
              <w:fldChar w:fldCharType="begin"/>
            </w:r>
            <w:r w:rsidR="006E3710">
              <w:rPr>
                <w:noProof/>
                <w:webHidden/>
              </w:rPr>
              <w:instrText xml:space="preserve"> PAGEREF _Toc184980163 \h </w:instrText>
            </w:r>
            <w:r>
              <w:rPr>
                <w:noProof/>
                <w:webHidden/>
              </w:rPr>
            </w:r>
            <w:r>
              <w:rPr>
                <w:noProof/>
                <w:webHidden/>
              </w:rPr>
              <w:fldChar w:fldCharType="separate"/>
            </w:r>
            <w:r w:rsidR="006E3710">
              <w:rPr>
                <w:noProof/>
                <w:webHidden/>
              </w:rPr>
              <w:t>9</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4" w:history="1">
            <w:r w:rsidR="006E3710" w:rsidRPr="00CC3C76">
              <w:rPr>
                <w:rStyle w:val="af4"/>
                <w:rFonts w:ascii="Times New Roman" w:hAnsi="Times New Roman" w:cs="Times New Roman"/>
                <w:noProof/>
              </w:rPr>
              <w:t>15.</w:t>
            </w:r>
            <w:r w:rsidR="006E3710">
              <w:rPr>
                <w:noProof/>
                <w:lang w:eastAsia="ru-RU"/>
              </w:rPr>
              <w:tab/>
            </w:r>
            <w:r w:rsidR="006E3710" w:rsidRPr="00CC3C76">
              <w:rPr>
                <w:rStyle w:val="af4"/>
                <w:rFonts w:ascii="Times New Roman" w:hAnsi="Times New Roman" w:cs="Times New Roman"/>
                <w:noProof/>
              </w:rPr>
              <w:t>Компенсация за задержку не начисленных выплат.</w:t>
            </w:r>
            <w:r w:rsidR="006E3710">
              <w:rPr>
                <w:noProof/>
                <w:webHidden/>
              </w:rPr>
              <w:tab/>
            </w:r>
            <w:r>
              <w:rPr>
                <w:noProof/>
                <w:webHidden/>
              </w:rPr>
              <w:fldChar w:fldCharType="begin"/>
            </w:r>
            <w:r w:rsidR="006E3710">
              <w:rPr>
                <w:noProof/>
                <w:webHidden/>
              </w:rPr>
              <w:instrText xml:space="preserve"> PAGEREF _Toc184980164 \h </w:instrText>
            </w:r>
            <w:r>
              <w:rPr>
                <w:noProof/>
                <w:webHidden/>
              </w:rPr>
            </w:r>
            <w:r>
              <w:rPr>
                <w:noProof/>
                <w:webHidden/>
              </w:rPr>
              <w:fldChar w:fldCharType="separate"/>
            </w:r>
            <w:r w:rsidR="006E3710">
              <w:rPr>
                <w:noProof/>
                <w:webHidden/>
              </w:rPr>
              <w:t>9</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5" w:history="1">
            <w:r w:rsidR="006E3710" w:rsidRPr="00CC3C76">
              <w:rPr>
                <w:rStyle w:val="af4"/>
                <w:rFonts w:ascii="Times New Roman" w:hAnsi="Times New Roman" w:cs="Times New Roman"/>
                <w:noProof/>
              </w:rPr>
              <w:t>16.</w:t>
            </w:r>
            <w:r w:rsidR="006E3710">
              <w:rPr>
                <w:noProof/>
                <w:lang w:eastAsia="ru-RU"/>
              </w:rPr>
              <w:tab/>
            </w:r>
            <w:r w:rsidR="006E3710" w:rsidRPr="00CC3C76">
              <w:rPr>
                <w:rStyle w:val="af4"/>
                <w:rFonts w:ascii="Times New Roman" w:hAnsi="Times New Roman" w:cs="Times New Roman"/>
                <w:noProof/>
              </w:rPr>
              <w:t>Актуальные вопросы пенсионного законодательства. Ответственность работодателя в формировании пенсионных прав работников.</w:t>
            </w:r>
            <w:r w:rsidR="006E3710">
              <w:rPr>
                <w:noProof/>
                <w:webHidden/>
              </w:rPr>
              <w:tab/>
            </w:r>
            <w:r>
              <w:rPr>
                <w:noProof/>
                <w:webHidden/>
              </w:rPr>
              <w:fldChar w:fldCharType="begin"/>
            </w:r>
            <w:r w:rsidR="006E3710">
              <w:rPr>
                <w:noProof/>
                <w:webHidden/>
              </w:rPr>
              <w:instrText xml:space="preserve"> PAGEREF _Toc184980165 \h </w:instrText>
            </w:r>
            <w:r>
              <w:rPr>
                <w:noProof/>
                <w:webHidden/>
              </w:rPr>
            </w:r>
            <w:r>
              <w:rPr>
                <w:noProof/>
                <w:webHidden/>
              </w:rPr>
              <w:fldChar w:fldCharType="separate"/>
            </w:r>
            <w:r w:rsidR="006E3710">
              <w:rPr>
                <w:noProof/>
                <w:webHidden/>
              </w:rPr>
              <w:t>9</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6" w:history="1">
            <w:r w:rsidR="006E3710" w:rsidRPr="00CC3C76">
              <w:rPr>
                <w:rStyle w:val="af4"/>
                <w:rFonts w:ascii="Times New Roman" w:hAnsi="Times New Roman" w:cs="Times New Roman"/>
                <w:noProof/>
              </w:rPr>
              <w:t>17.</w:t>
            </w:r>
            <w:r w:rsidR="006E3710">
              <w:rPr>
                <w:noProof/>
                <w:lang w:eastAsia="ru-RU"/>
              </w:rPr>
              <w:tab/>
            </w:r>
            <w:r w:rsidR="006E3710" w:rsidRPr="00CC3C76">
              <w:rPr>
                <w:rStyle w:val="af4"/>
                <w:rFonts w:ascii="Times New Roman" w:hAnsi="Times New Roman" w:cs="Times New Roman"/>
                <w:noProof/>
              </w:rPr>
              <w:t>Диспансеризация для занятого населения.</w:t>
            </w:r>
            <w:r w:rsidR="006E3710">
              <w:rPr>
                <w:noProof/>
                <w:webHidden/>
              </w:rPr>
              <w:tab/>
            </w:r>
            <w:r>
              <w:rPr>
                <w:noProof/>
                <w:webHidden/>
              </w:rPr>
              <w:fldChar w:fldCharType="begin"/>
            </w:r>
            <w:r w:rsidR="006E3710">
              <w:rPr>
                <w:noProof/>
                <w:webHidden/>
              </w:rPr>
              <w:instrText xml:space="preserve"> PAGEREF _Toc184980166 \h </w:instrText>
            </w:r>
            <w:r>
              <w:rPr>
                <w:noProof/>
                <w:webHidden/>
              </w:rPr>
            </w:r>
            <w:r>
              <w:rPr>
                <w:noProof/>
                <w:webHidden/>
              </w:rPr>
              <w:fldChar w:fldCharType="separate"/>
            </w:r>
            <w:r w:rsidR="006E3710">
              <w:rPr>
                <w:noProof/>
                <w:webHidden/>
              </w:rPr>
              <w:t>11</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7" w:history="1">
            <w:r w:rsidR="006E3710" w:rsidRPr="00CC3C76">
              <w:rPr>
                <w:rStyle w:val="af4"/>
                <w:rFonts w:ascii="Times New Roman" w:hAnsi="Times New Roman" w:cs="Times New Roman"/>
                <w:noProof/>
              </w:rPr>
              <w:t>18.</w:t>
            </w:r>
            <w:r w:rsidR="006E3710">
              <w:rPr>
                <w:noProof/>
                <w:lang w:eastAsia="ru-RU"/>
              </w:rPr>
              <w:tab/>
            </w:r>
            <w:r w:rsidR="006E3710" w:rsidRPr="00CC3C76">
              <w:rPr>
                <w:rStyle w:val="af4"/>
                <w:rFonts w:ascii="Times New Roman" w:hAnsi="Times New Roman" w:cs="Times New Roman"/>
                <w:noProof/>
              </w:rPr>
              <w:t>Правила документального оформления движения работников, оплаты труда, установление сроков выплаты заработной платы.</w:t>
            </w:r>
            <w:r w:rsidR="006E3710">
              <w:rPr>
                <w:noProof/>
                <w:webHidden/>
              </w:rPr>
              <w:tab/>
            </w:r>
            <w:r>
              <w:rPr>
                <w:noProof/>
                <w:webHidden/>
              </w:rPr>
              <w:fldChar w:fldCharType="begin"/>
            </w:r>
            <w:r w:rsidR="006E3710">
              <w:rPr>
                <w:noProof/>
                <w:webHidden/>
              </w:rPr>
              <w:instrText xml:space="preserve"> PAGEREF _Toc184980167 \h </w:instrText>
            </w:r>
            <w:r>
              <w:rPr>
                <w:noProof/>
                <w:webHidden/>
              </w:rPr>
            </w:r>
            <w:r>
              <w:rPr>
                <w:noProof/>
                <w:webHidden/>
              </w:rPr>
              <w:fldChar w:fldCharType="separate"/>
            </w:r>
            <w:r w:rsidR="006E3710">
              <w:rPr>
                <w:noProof/>
                <w:webHidden/>
              </w:rPr>
              <w:t>13</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8" w:history="1">
            <w:r w:rsidR="006E3710" w:rsidRPr="00CC3C76">
              <w:rPr>
                <w:rStyle w:val="af4"/>
                <w:rFonts w:ascii="Times New Roman" w:hAnsi="Times New Roman" w:cs="Times New Roman"/>
                <w:noProof/>
              </w:rPr>
              <w:t>19.</w:t>
            </w:r>
            <w:r w:rsidR="006E3710">
              <w:rPr>
                <w:noProof/>
                <w:lang w:eastAsia="ru-RU"/>
              </w:rPr>
              <w:tab/>
            </w:r>
            <w:r w:rsidR="006E3710" w:rsidRPr="00CC3C76">
              <w:rPr>
                <w:rStyle w:val="af4"/>
                <w:rFonts w:ascii="Times New Roman" w:hAnsi="Times New Roman" w:cs="Times New Roman"/>
                <w:noProof/>
              </w:rPr>
              <w:t>Соблюдение работодателями трудовых прав работников предпенсионного возраста и недопущения дискриминации по возрасту.  Административная ответственность за нарушение трудовых прав.</w:t>
            </w:r>
            <w:r w:rsidR="006E3710">
              <w:rPr>
                <w:noProof/>
                <w:webHidden/>
              </w:rPr>
              <w:tab/>
            </w:r>
            <w:r>
              <w:rPr>
                <w:noProof/>
                <w:webHidden/>
              </w:rPr>
              <w:fldChar w:fldCharType="begin"/>
            </w:r>
            <w:r w:rsidR="006E3710">
              <w:rPr>
                <w:noProof/>
                <w:webHidden/>
              </w:rPr>
              <w:instrText xml:space="preserve"> PAGEREF _Toc184980168 \h </w:instrText>
            </w:r>
            <w:r>
              <w:rPr>
                <w:noProof/>
                <w:webHidden/>
              </w:rPr>
            </w:r>
            <w:r>
              <w:rPr>
                <w:noProof/>
                <w:webHidden/>
              </w:rPr>
              <w:fldChar w:fldCharType="separate"/>
            </w:r>
            <w:r w:rsidR="006E3710">
              <w:rPr>
                <w:noProof/>
                <w:webHidden/>
              </w:rPr>
              <w:t>17</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69" w:history="1">
            <w:r w:rsidR="006E3710" w:rsidRPr="00CC3C76">
              <w:rPr>
                <w:rStyle w:val="af4"/>
                <w:rFonts w:ascii="Times New Roman" w:hAnsi="Times New Roman" w:cs="Times New Roman"/>
                <w:noProof/>
              </w:rPr>
              <w:t>20.</w:t>
            </w:r>
            <w:r w:rsidR="006E3710">
              <w:rPr>
                <w:noProof/>
                <w:lang w:eastAsia="ru-RU"/>
              </w:rPr>
              <w:tab/>
            </w:r>
            <w:r w:rsidR="006E3710" w:rsidRPr="00CC3C76">
              <w:rPr>
                <w:rStyle w:val="af4"/>
                <w:rFonts w:ascii="Times New Roman" w:hAnsi="Times New Roman" w:cs="Times New Roman"/>
                <w:noProof/>
              </w:rPr>
              <w:t>Ужесточение административной и уголовной ответственности за нарушение норм трудового права, задержка выплаты заработной платы и отсутствие отчислений в СФР и НДФЛ. Правила приостановления работником работы.</w:t>
            </w:r>
            <w:r w:rsidR="006E3710">
              <w:rPr>
                <w:noProof/>
                <w:webHidden/>
              </w:rPr>
              <w:tab/>
            </w:r>
            <w:r>
              <w:rPr>
                <w:noProof/>
                <w:webHidden/>
              </w:rPr>
              <w:fldChar w:fldCharType="begin"/>
            </w:r>
            <w:r w:rsidR="006E3710">
              <w:rPr>
                <w:noProof/>
                <w:webHidden/>
              </w:rPr>
              <w:instrText xml:space="preserve"> PAGEREF _Toc184980169 \h </w:instrText>
            </w:r>
            <w:r>
              <w:rPr>
                <w:noProof/>
                <w:webHidden/>
              </w:rPr>
            </w:r>
            <w:r>
              <w:rPr>
                <w:noProof/>
                <w:webHidden/>
              </w:rPr>
              <w:fldChar w:fldCharType="separate"/>
            </w:r>
            <w:r w:rsidR="006E3710">
              <w:rPr>
                <w:noProof/>
                <w:webHidden/>
              </w:rPr>
              <w:t>18</w:t>
            </w:r>
            <w:r>
              <w:rPr>
                <w:noProof/>
                <w:webHidden/>
              </w:rPr>
              <w:fldChar w:fldCharType="end"/>
            </w:r>
          </w:hyperlink>
        </w:p>
        <w:p w:rsidR="006E3710" w:rsidRDefault="00192F09">
          <w:pPr>
            <w:pStyle w:val="11"/>
            <w:tabs>
              <w:tab w:val="left" w:pos="660"/>
              <w:tab w:val="right" w:leader="dot" w:pos="9486"/>
            </w:tabs>
            <w:rPr>
              <w:noProof/>
              <w:lang w:eastAsia="ru-RU"/>
            </w:rPr>
          </w:pPr>
          <w:hyperlink w:anchor="_Toc184980170" w:history="1">
            <w:r w:rsidR="006E3710" w:rsidRPr="00CC3C76">
              <w:rPr>
                <w:rStyle w:val="af4"/>
                <w:rFonts w:ascii="Times New Roman" w:hAnsi="Times New Roman" w:cs="Times New Roman"/>
                <w:noProof/>
              </w:rPr>
              <w:t>21.</w:t>
            </w:r>
            <w:r w:rsidR="006E3710">
              <w:rPr>
                <w:noProof/>
                <w:lang w:eastAsia="ru-RU"/>
              </w:rPr>
              <w:tab/>
            </w:r>
            <w:r w:rsidR="006E3710" w:rsidRPr="00CC3C76">
              <w:rPr>
                <w:rStyle w:val="af4"/>
                <w:rFonts w:ascii="Times New Roman" w:hAnsi="Times New Roman" w:cs="Times New Roman"/>
                <w:noProof/>
              </w:rPr>
              <w:t>Установление минимального размера оплаты труда, сохранение за работником среднего заработка в случае приостановления им работы из-за задержки работодателем выплаты заработной платы.</w:t>
            </w:r>
            <w:r w:rsidR="006E3710">
              <w:rPr>
                <w:noProof/>
                <w:webHidden/>
              </w:rPr>
              <w:tab/>
            </w:r>
            <w:r w:rsidR="00FE384B">
              <w:rPr>
                <w:noProof/>
                <w:webHidden/>
              </w:rPr>
              <w:t xml:space="preserve"> </w:t>
            </w:r>
            <w:r w:rsidR="006733DA">
              <w:rPr>
                <w:noProof/>
                <w:webHidden/>
              </w:rPr>
              <w:t>…………………………………………………………………………………………………………………………………………………..</w:t>
            </w:r>
            <w:r>
              <w:rPr>
                <w:noProof/>
                <w:webHidden/>
              </w:rPr>
              <w:fldChar w:fldCharType="begin"/>
            </w:r>
            <w:r w:rsidR="006733DA">
              <w:rPr>
                <w:noProof/>
                <w:webHidden/>
              </w:rPr>
              <w:instrText xml:space="preserve"> PAGEREF _Toc184980170 \h </w:instrText>
            </w:r>
            <w:r>
              <w:rPr>
                <w:noProof/>
                <w:webHidden/>
              </w:rPr>
            </w:r>
            <w:r>
              <w:rPr>
                <w:noProof/>
                <w:webHidden/>
              </w:rPr>
              <w:fldChar w:fldCharType="separate"/>
            </w:r>
            <w:r w:rsidR="006733DA">
              <w:rPr>
                <w:noProof/>
                <w:webHidden/>
              </w:rPr>
              <w:t>20</w:t>
            </w:r>
            <w:r>
              <w:rPr>
                <w:noProof/>
                <w:webHidden/>
              </w:rPr>
              <w:fldChar w:fldCharType="end"/>
            </w:r>
            <w:r w:rsidR="00FE384B">
              <w:rPr>
                <w:noProof/>
                <w:webHidden/>
              </w:rPr>
              <w:t xml:space="preserve">                                                                                                                                           </w:t>
            </w:r>
          </w:hyperlink>
        </w:p>
        <w:p w:rsidR="00564456" w:rsidRPr="00F070CA" w:rsidRDefault="00192F09" w:rsidP="00056958">
          <w:pPr>
            <w:rPr>
              <w:rFonts w:ascii="Times New Roman" w:hAnsi="Times New Roman" w:cs="Times New Roman"/>
            </w:rPr>
          </w:pPr>
          <w:r w:rsidRPr="00F070CA">
            <w:rPr>
              <w:rFonts w:ascii="Times New Roman" w:hAnsi="Times New Roman" w:cs="Times New Roman"/>
              <w:b/>
              <w:bCs/>
              <w:sz w:val="28"/>
              <w:szCs w:val="28"/>
            </w:rPr>
            <w:fldChar w:fldCharType="end"/>
          </w:r>
          <w:r w:rsidR="00056958" w:rsidRPr="00056958">
            <w:rPr>
              <w:rFonts w:ascii="Times New Roman" w:hAnsi="Times New Roman" w:cs="Times New Roman"/>
              <w:bCs/>
            </w:rPr>
            <w:t>22.</w:t>
          </w:r>
          <w:r w:rsidR="00056958">
            <w:rPr>
              <w:rFonts w:ascii="Times New Roman" w:hAnsi="Times New Roman" w:cs="Times New Roman"/>
              <w:bCs/>
            </w:rPr>
            <w:t xml:space="preserve"> И</w:t>
          </w:r>
          <w:r w:rsidR="00056958" w:rsidRPr="00056958">
            <w:rPr>
              <w:rFonts w:ascii="Times New Roman" w:hAnsi="Times New Roman" w:cs="Times New Roman"/>
              <w:bCs/>
            </w:rPr>
            <w:t>зменени</w:t>
          </w:r>
          <w:r w:rsidR="00056958">
            <w:rPr>
              <w:rFonts w:ascii="Times New Roman" w:hAnsi="Times New Roman" w:cs="Times New Roman"/>
              <w:bCs/>
            </w:rPr>
            <w:t>е</w:t>
          </w:r>
          <w:r w:rsidR="00056958" w:rsidRPr="00056958">
            <w:rPr>
              <w:rFonts w:ascii="Times New Roman" w:hAnsi="Times New Roman" w:cs="Times New Roman"/>
              <w:bCs/>
            </w:rPr>
            <w:t xml:space="preserve"> состава аптечки первой помощи работникам</w:t>
          </w:r>
          <w:r w:rsidR="00043806">
            <w:rPr>
              <w:rFonts w:ascii="Times New Roman" w:hAnsi="Times New Roman" w:cs="Times New Roman"/>
              <w:bCs/>
            </w:rPr>
            <w:t>………………………………………….21</w:t>
          </w:r>
        </w:p>
      </w:sdtContent>
    </w:sdt>
    <w:p w:rsidR="00EF2C7F" w:rsidRPr="00F070CA" w:rsidRDefault="00EF2C7F" w:rsidP="00564456">
      <w:pPr>
        <w:pStyle w:val="1"/>
        <w:numPr>
          <w:ilvl w:val="0"/>
          <w:numId w:val="8"/>
        </w:numPr>
        <w:ind w:left="0" w:firstLine="709"/>
        <w:rPr>
          <w:rFonts w:ascii="Times New Roman" w:hAnsi="Times New Roman" w:cs="Times New Roman"/>
        </w:rPr>
      </w:pPr>
      <w:bookmarkStart w:id="0" w:name="_Toc184980150"/>
      <w:r w:rsidRPr="00F070CA">
        <w:rPr>
          <w:rFonts w:ascii="Times New Roman" w:hAnsi="Times New Roman" w:cs="Times New Roman"/>
        </w:rPr>
        <w:lastRenderedPageBreak/>
        <w:t>Обязанности работодателей по информированию службы занятости.</w:t>
      </w:r>
      <w:bookmarkEnd w:id="0"/>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Согласно п. 2 ч. 1 ст. 53 Федерального закона от 12.12.2023 N 565-ФЗ "О занятости населения в Российской Федерации" в целях реализации государственной политики в сфере занятости населения работодатели информируют государственную службу занятости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О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 (ч. 4 ст. 53 вышеуказанного 565-ФЗ).</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 xml:space="preserve">Отчетность в органы занятости населения: </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Работодателям </w:t>
      </w:r>
      <w:hyperlink r:id="rId8" w:anchor="/document/406490605/entry/0" w:history="1">
        <w:r w:rsidRPr="00F070CA">
          <w:rPr>
            <w:rFonts w:ascii="Times New Roman" w:hAnsi="Times New Roman" w:cs="Times New Roman"/>
            <w:sz w:val="24"/>
            <w:szCs w:val="24"/>
          </w:rPr>
          <w:t>рекомендовано</w:t>
        </w:r>
      </w:hyperlink>
      <w:r w:rsidRPr="00F070CA">
        <w:rPr>
          <w:rFonts w:ascii="Times New Roman" w:hAnsi="Times New Roman" w:cs="Times New Roman"/>
          <w:sz w:val="24"/>
          <w:szCs w:val="24"/>
        </w:rPr>
        <w:t> при изменении сведений, размещенных на Единой цифровой платформе, с целью их актуализации представлять соответствующую информацию в течение 1 (одного) рабочего дня с момента принятия решения, повлекшего изменение размещенных сведений</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Новые формы предоставления работодателями обязательной информации, предусмотренной </w:t>
      </w:r>
      <w:hyperlink r:id="rId9" w:anchor="/document/408175315/entry/5301" w:history="1">
        <w:r w:rsidRPr="00F070CA">
          <w:rPr>
            <w:rFonts w:ascii="Times New Roman" w:hAnsi="Times New Roman" w:cs="Times New Roman"/>
            <w:sz w:val="24"/>
            <w:szCs w:val="24"/>
          </w:rPr>
          <w:t>ч. 1 ст. 53</w:t>
        </w:r>
      </w:hyperlink>
      <w:r w:rsidRPr="00F070CA">
        <w:rPr>
          <w:rFonts w:ascii="Times New Roman" w:hAnsi="Times New Roman" w:cs="Times New Roman"/>
          <w:sz w:val="24"/>
          <w:szCs w:val="24"/>
        </w:rPr>
        <w:t> Федерального закона "О занятости населения в Российской Федерации", в государственную службу занятости утверждены </w:t>
      </w:r>
      <w:hyperlink r:id="rId10" w:anchor="/document/409076190/entry/0" w:history="1">
        <w:r w:rsidRPr="00F070CA">
          <w:rPr>
            <w:rFonts w:ascii="Times New Roman" w:hAnsi="Times New Roman" w:cs="Times New Roman"/>
            <w:sz w:val="24"/>
            <w:szCs w:val="24"/>
          </w:rPr>
          <w:t>приказом</w:t>
        </w:r>
      </w:hyperlink>
      <w:r w:rsidRPr="00F070CA">
        <w:rPr>
          <w:rFonts w:ascii="Times New Roman" w:hAnsi="Times New Roman" w:cs="Times New Roman"/>
          <w:sz w:val="24"/>
          <w:szCs w:val="24"/>
        </w:rPr>
        <w:t> Минтруда России от 16.04.2024 N 195н, который вступает в силу с 1 сентября 2024 года.</w:t>
      </w:r>
    </w:p>
    <w:tbl>
      <w:tblPr>
        <w:tblW w:w="9631" w:type="dxa"/>
        <w:tblInd w:w="-434" w:type="dxa"/>
        <w:tblCellMar>
          <w:top w:w="15" w:type="dxa"/>
          <w:left w:w="15" w:type="dxa"/>
          <w:bottom w:w="15" w:type="dxa"/>
          <w:right w:w="15" w:type="dxa"/>
        </w:tblCellMar>
        <w:tblLook w:val="04A0"/>
      </w:tblPr>
      <w:tblGrid>
        <w:gridCol w:w="5300"/>
        <w:gridCol w:w="4331"/>
      </w:tblGrid>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Срок/событие</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Отчетность</w:t>
            </w:r>
          </w:p>
        </w:tc>
      </w:tr>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 позднее чем </w:t>
            </w:r>
            <w:hyperlink r:id="rId11" w:anchor="/document/408175315/entry/5304" w:history="1">
              <w:r w:rsidRPr="00F070CA">
                <w:rPr>
                  <w:rFonts w:ascii="Times New Roman" w:hAnsi="Times New Roman" w:cs="Times New Roman"/>
                  <w:sz w:val="24"/>
                  <w:szCs w:val="24"/>
                </w:rPr>
                <w:t>за 2 месяца</w:t>
              </w:r>
            </w:hyperlink>
            <w:r w:rsidRPr="00F070CA">
              <w:rPr>
                <w:rFonts w:ascii="Times New Roman" w:hAnsi="Times New Roman" w:cs="Times New Roman"/>
                <w:sz w:val="24"/>
                <w:szCs w:val="24"/>
              </w:rPr>
              <w:t> до начала сокращения численности или штата работников организации и возможном расторжении трудовых договоров</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(Представляют: работодатель-юридическое лицо)</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 позднее чем </w:t>
            </w:r>
            <w:hyperlink r:id="rId12" w:anchor="/document/408175315/entry/5304" w:history="1">
              <w:r w:rsidRPr="00F070CA">
                <w:rPr>
                  <w:rFonts w:ascii="Times New Roman" w:hAnsi="Times New Roman" w:cs="Times New Roman"/>
                  <w:sz w:val="24"/>
                  <w:szCs w:val="24"/>
                </w:rPr>
                <w:t>за 2 недели</w:t>
              </w:r>
            </w:hyperlink>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(Представляют: работодатель-ИП)</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 позднее чем </w:t>
            </w:r>
            <w:hyperlink r:id="rId13" w:anchor="/document/408175315/entry/5304" w:history="1">
              <w:r w:rsidRPr="00F070CA">
                <w:rPr>
                  <w:rFonts w:ascii="Times New Roman" w:hAnsi="Times New Roman" w:cs="Times New Roman"/>
                  <w:sz w:val="24"/>
                  <w:szCs w:val="24"/>
                </w:rPr>
                <w:t>за 3 месяца</w:t>
              </w:r>
            </w:hyperlink>
            <w:r w:rsidRPr="00F070CA">
              <w:rPr>
                <w:rFonts w:ascii="Times New Roman" w:hAnsi="Times New Roman" w:cs="Times New Roman"/>
                <w:sz w:val="24"/>
                <w:szCs w:val="24"/>
              </w:rPr>
              <w:t>, если решение о сокращении численности или штата работников организации может привести к массовому увольнению работников</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14" w:anchor="/document/409076190/entry/1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о принятии решения о ликвидации организации,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w:t>
            </w:r>
          </w:p>
        </w:tc>
      </w:tr>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течение </w:t>
            </w:r>
            <w:hyperlink r:id="rId15" w:anchor="/document/408175315/entry/5305" w:history="1">
              <w:r w:rsidRPr="00F070CA">
                <w:rPr>
                  <w:rFonts w:ascii="Times New Roman" w:hAnsi="Times New Roman" w:cs="Times New Roman"/>
                  <w:sz w:val="24"/>
                  <w:szCs w:val="24"/>
                </w:rPr>
                <w:t>3 рабочих дней</w:t>
              </w:r>
            </w:hyperlink>
            <w:r w:rsidRPr="00F070CA">
              <w:rPr>
                <w:rFonts w:ascii="Times New Roman" w:hAnsi="Times New Roman" w:cs="Times New Roman"/>
                <w:sz w:val="24"/>
                <w:szCs w:val="24"/>
              </w:rPr>
              <w:t> после принятия решения о применении в отношении работодателя процедур несостоятельности (банкротства)</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16" w:anchor="/document/409076190/entry/5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о процедуре, примененной в отношении работодателя в деле о несостоятельности (банкротстве)</w:t>
            </w:r>
          </w:p>
        </w:tc>
      </w:tr>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течение </w:t>
            </w:r>
            <w:hyperlink r:id="rId17" w:anchor="/document/408175315/entry/5305" w:history="1">
              <w:r w:rsidRPr="00F070CA">
                <w:rPr>
                  <w:rFonts w:ascii="Times New Roman" w:hAnsi="Times New Roman" w:cs="Times New Roman"/>
                  <w:sz w:val="24"/>
                  <w:szCs w:val="24"/>
                </w:rPr>
                <w:t>3 рабочих дней</w:t>
              </w:r>
            </w:hyperlink>
            <w:r w:rsidRPr="00F070CA">
              <w:rPr>
                <w:rFonts w:ascii="Times New Roman" w:hAnsi="Times New Roman" w:cs="Times New Roman"/>
                <w:sz w:val="24"/>
                <w:szCs w:val="24"/>
              </w:rPr>
              <w:t xml:space="preserve"> после принятия решения о введении (об изменении, </w:t>
            </w:r>
            <w:r w:rsidRPr="00F070CA">
              <w:rPr>
                <w:rFonts w:ascii="Times New Roman" w:hAnsi="Times New Roman" w:cs="Times New Roman"/>
                <w:sz w:val="24"/>
                <w:szCs w:val="24"/>
              </w:rPr>
              <w:lastRenderedPageBreak/>
              <w:t>отмене) режима неполного рабочего дня (смены) и (или) неполной рабочей недели, о простое</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18" w:anchor="/document/409076190/entry/2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xml:space="preserve"> о введении (об изменении, отмене) работодателем </w:t>
            </w:r>
            <w:r w:rsidR="001D7D28" w:rsidRPr="00F070CA">
              <w:rPr>
                <w:rFonts w:ascii="Times New Roman" w:hAnsi="Times New Roman" w:cs="Times New Roman"/>
                <w:sz w:val="24"/>
                <w:szCs w:val="24"/>
              </w:rPr>
              <w:lastRenderedPageBreak/>
              <w:t>режима неполного рабочего дня (смены) и (или) неполной рабочей недели</w:t>
            </w:r>
          </w:p>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19" w:anchor="/document/409076190/entry/3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о простое</w:t>
            </w:r>
          </w:p>
        </w:tc>
      </w:tr>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В течение </w:t>
            </w:r>
            <w:hyperlink r:id="rId20" w:anchor="/document/408175315/entry/5305" w:history="1">
              <w:r w:rsidRPr="00F070CA">
                <w:rPr>
                  <w:rFonts w:ascii="Times New Roman" w:hAnsi="Times New Roman" w:cs="Times New Roman"/>
                  <w:sz w:val="24"/>
                  <w:szCs w:val="24"/>
                </w:rPr>
                <w:t>3 рабочих дней</w:t>
              </w:r>
            </w:hyperlink>
            <w:r w:rsidRPr="00F070CA">
              <w:rPr>
                <w:rFonts w:ascii="Times New Roman" w:hAnsi="Times New Roman" w:cs="Times New Roman"/>
                <w:sz w:val="24"/>
                <w:szCs w:val="24"/>
              </w:rPr>
              <w:t> после принятия решения о переводе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21" w:anchor="/document/409076190/entry/4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tc>
      </w:tr>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течение </w:t>
            </w:r>
            <w:hyperlink r:id="rId22" w:anchor="/document/408175315/entry/5306" w:history="1">
              <w:r w:rsidRPr="00F070CA">
                <w:rPr>
                  <w:rFonts w:ascii="Times New Roman" w:hAnsi="Times New Roman" w:cs="Times New Roman"/>
                  <w:sz w:val="24"/>
                  <w:szCs w:val="24"/>
                </w:rPr>
                <w:t>5 рабочих дней</w:t>
              </w:r>
            </w:hyperlink>
            <w:r w:rsidRPr="00F070CA">
              <w:rPr>
                <w:rFonts w:ascii="Times New Roman" w:hAnsi="Times New Roman" w:cs="Times New Roman"/>
                <w:sz w:val="24"/>
                <w:szCs w:val="24"/>
              </w:rPr>
              <w:t> со дня появления свободных рабочих мест и вакантных должностей,</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а об изменении указанной информации - в течение 5 рабочих дней со дня возникновения изменений</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23" w:anchor="/document/409076190/entry/6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о свободных рабочих местах и вакантных должностях, в том числе о потребности в их замещении</w:t>
            </w:r>
          </w:p>
        </w:tc>
      </w:tr>
      <w:tr w:rsidR="001D7D28" w:rsidRPr="00F070CA" w:rsidTr="00564456">
        <w:tc>
          <w:tcPr>
            <w:tcW w:w="5300" w:type="dxa"/>
            <w:tcBorders>
              <w:top w:val="single" w:sz="6" w:space="0" w:color="000000"/>
              <w:left w:val="single" w:sz="6" w:space="0" w:color="000000"/>
              <w:bottom w:val="single" w:sz="6" w:space="0" w:color="000000"/>
              <w:right w:val="single" w:sz="6" w:space="0" w:color="000000"/>
            </w:tcBorders>
            <w:hideMark/>
          </w:tcPr>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Ежемесячно</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 позднее </w:t>
            </w:r>
            <w:hyperlink r:id="rId24" w:anchor="/document/408175315/entry/5307" w:history="1">
              <w:r w:rsidRPr="00F070CA">
                <w:rPr>
                  <w:rFonts w:ascii="Times New Roman" w:hAnsi="Times New Roman" w:cs="Times New Roman"/>
                  <w:sz w:val="24"/>
                  <w:szCs w:val="24"/>
                </w:rPr>
                <w:t>10-го числа</w:t>
              </w:r>
            </w:hyperlink>
            <w:r w:rsidRPr="00F070CA">
              <w:rPr>
                <w:rFonts w:ascii="Times New Roman" w:hAnsi="Times New Roman" w:cs="Times New Roman"/>
                <w:sz w:val="24"/>
                <w:szCs w:val="24"/>
              </w:rPr>
              <w:t> месяца, следующего за отчетным</w:t>
            </w:r>
          </w:p>
        </w:tc>
        <w:tc>
          <w:tcPr>
            <w:tcW w:w="4331" w:type="dxa"/>
            <w:tcBorders>
              <w:top w:val="single" w:sz="6" w:space="0" w:color="000000"/>
              <w:left w:val="single" w:sz="6" w:space="0" w:color="000000"/>
              <w:bottom w:val="single" w:sz="6" w:space="0" w:color="000000"/>
              <w:right w:val="single" w:sz="6" w:space="0" w:color="000000"/>
            </w:tcBorders>
            <w:hideMark/>
          </w:tcPr>
          <w:p w:rsidR="001D7D28" w:rsidRPr="00F070CA" w:rsidRDefault="00192F09" w:rsidP="00564456">
            <w:pPr>
              <w:pStyle w:val="af3"/>
              <w:widowControl w:val="0"/>
              <w:suppressAutoHyphens/>
              <w:spacing w:after="0" w:line="240" w:lineRule="auto"/>
              <w:ind w:left="0" w:firstLine="709"/>
              <w:jc w:val="both"/>
              <w:rPr>
                <w:rFonts w:ascii="Times New Roman" w:hAnsi="Times New Roman" w:cs="Times New Roman"/>
                <w:sz w:val="24"/>
                <w:szCs w:val="24"/>
              </w:rPr>
            </w:pPr>
            <w:hyperlink r:id="rId25" w:anchor="/document/409076190/entry/7000" w:history="1">
              <w:r w:rsidR="001D7D28" w:rsidRPr="00F070CA">
                <w:rPr>
                  <w:rFonts w:ascii="Times New Roman" w:hAnsi="Times New Roman" w:cs="Times New Roman"/>
                  <w:sz w:val="24"/>
                  <w:szCs w:val="24"/>
                </w:rPr>
                <w:t>Информация</w:t>
              </w:r>
            </w:hyperlink>
            <w:r w:rsidR="001D7D28" w:rsidRPr="00F070CA">
              <w:rPr>
                <w:rFonts w:ascii="Times New Roman" w:hAnsi="Times New Roman" w:cs="Times New Roman"/>
                <w:sz w:val="24"/>
                <w:szCs w:val="24"/>
              </w:rPr>
              <w:t> о выполнении квоты для приема на работу инвалидов</w:t>
            </w:r>
          </w:p>
        </w:tc>
      </w:tr>
    </w:tbl>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Согласно п. 2 ст. 53 Федерального закона от 12 декабря 2023 г. N 565-ФЗ "О занятости населения в Российской Федерации" работодатели обязаны информировать государственную службу занятости посредством размещения информации, предусмотренной частью 1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1D7D28" w:rsidRPr="00F070CA" w:rsidRDefault="001D7D28"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564456" w:rsidP="00564456">
      <w:pPr>
        <w:pStyle w:val="1"/>
        <w:numPr>
          <w:ilvl w:val="0"/>
          <w:numId w:val="8"/>
        </w:numPr>
        <w:rPr>
          <w:rFonts w:ascii="Times New Roman" w:hAnsi="Times New Roman" w:cs="Times New Roman"/>
        </w:rPr>
      </w:pPr>
      <w:bookmarkStart w:id="1" w:name="_Toc184980151"/>
      <w:r w:rsidRPr="00F070CA">
        <w:rPr>
          <w:rFonts w:ascii="Times New Roman" w:hAnsi="Times New Roman" w:cs="Times New Roman"/>
        </w:rPr>
        <w:t>Оповещение</w:t>
      </w:r>
      <w:r w:rsidR="00EF2C7F" w:rsidRPr="00F070CA">
        <w:rPr>
          <w:rFonts w:ascii="Times New Roman" w:hAnsi="Times New Roman" w:cs="Times New Roman"/>
        </w:rPr>
        <w:t xml:space="preserve"> о появлении вакансий.</w:t>
      </w:r>
      <w:bookmarkEnd w:id="1"/>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Согласно п. 6 ч. 1 ст. 53 Федерального закона от 12.12.2023 N 565-ФЗ "О занятости населения в Российской Федерации" (далее - Закон о занятости) работодатели обязаны информировать государственную службу занятости, в частности о свободных рабочих местах и вакантных должностях, в том числе о потребности в их замещении</w:t>
      </w:r>
      <w:r w:rsidR="00564456" w:rsidRPr="00F070CA">
        <w:rPr>
          <w:rFonts w:ascii="Times New Roman" w:hAnsi="Times New Roman" w:cs="Times New Roman"/>
          <w:sz w:val="24"/>
          <w:szCs w:val="24"/>
        </w:rPr>
        <w:t xml:space="preserve"> в течение 5 рабочих дней</w:t>
      </w:r>
      <w:r w:rsidRPr="00F070CA">
        <w:rPr>
          <w:rFonts w:ascii="Times New Roman" w:hAnsi="Times New Roman" w:cs="Times New Roman"/>
          <w:sz w:val="24"/>
          <w:szCs w:val="24"/>
        </w:rPr>
        <w:t>.</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Нужно ли представлять отчет, если вакансий нет?</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При отсутствии у работодателя свободных рабочих мест и вакантных должностей отчет в государственную службу занятости не предоставляется (ч. 8 ст. 53 Закона о занятости).</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Отчеты при совмещении и совместительстве</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F070CA" w:rsidP="00564456">
      <w:pPr>
        <w:pStyle w:val="af3"/>
        <w:widowControl w:val="0"/>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E670F6" w:rsidRPr="00F070CA">
        <w:rPr>
          <w:rFonts w:ascii="Times New Roman" w:hAnsi="Times New Roman" w:cs="Times New Roman"/>
          <w:sz w:val="24"/>
          <w:szCs w:val="24"/>
        </w:rPr>
        <w:t xml:space="preserve">олжность (профессия), работа по которой осуществляется путем совмещения либо расширения зон обслуживания, увеличения объема работ, остается вакантной. Такая позиция широко распространена в судебной практике (см., например, определения Второго КСОЮ от 16.09.2021 N 8Г-21358/2021 и от 08.12.2020 N 8Г-27047/2020, Тверского облсуда от 17.06.2021 N 33-2141/2021, Верховного Суда Удмуртской Республики от 16.10.2019 N 33-4271/2019). Следовательно, работодатель обязан представлять органам службы занятости информацию о наличии профессии (должности), работу по которой выполняют в </w:t>
      </w:r>
      <w:r w:rsidR="00E670F6" w:rsidRPr="00F070CA">
        <w:rPr>
          <w:rFonts w:ascii="Times New Roman" w:hAnsi="Times New Roman" w:cs="Times New Roman"/>
          <w:sz w:val="24"/>
          <w:szCs w:val="24"/>
        </w:rPr>
        <w:lastRenderedPageBreak/>
        <w:t>виде совмещения профессий (должностей).</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Совместительством признается выполнение работы по отдельному трудовому договору в свободное от основной работы время (часть первая ст. 282 ТК РФ). Если по должности заключен трудовой договор с совместителем, должность (ставка) вакантной не является, поэтому подавать сведения о должности, занятой внутренним или внешним совместителем, работодатель не обязан.</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Отчет о неполной ставке</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Неполная штатная единица по должности, предусмотренная штатным расписанием, когда она ни за кем не закреплена, обладает теми же признаками вакансии, что и целая штатная единица. Разница только в имеющемся у работодателя объеме работы. Поскольку работодатель обязан представлять органам службы занятости информацию о наличии свободных рабочих мест и вакантных должностей, то должны подаваться сведения в том числе и о вакантных должностях с неполной ставкой.</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Когда и куда представлять отчет?</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О наличии свободных рабочих мест и вакантных должностей работодатель обязан проинформировать государственную службу занятости в течение 5 рабочих дней со дня появления свободных рабочих мест и вакантных должностей, а об изменении указанной информации - в течение 5 рабочих дней со дня возникновения изменений (ч. 6 ст. 53 Закона о занятости).</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Информировать государственную службу занятости необходимо посредством размещения информации на единой цифровой платформе "Работа России" или на иных информационных ресурсах, на которых может размещаться такая информация в соответствии с порядком, утвержденным Правительством РФ (ч. 2 ст. 53 Закона о занятости).</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Форма отчета</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Форма для представления в органы службы занятости информации о вакансии утверждена приказом Минтруда России от 16.04.2024 N 195н.</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Для представления сведений о свободных рабочих местах и вакантных должностях необходимо авторизоваться на платформе "Работа России". Если работодатель еще не зарегистрирован, можно воспользоваться инструкцией.</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Ответственность за непредставление сведений</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КоАП РФ есть общая норма, предусматривающая ответственность за непредставление или несвоевременное представление сведений (информации), установленной законодательством (ст. 19.7). Размер возможного штрафа составляет:</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для должностных лиц - от 300 до 500 руб.;</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для организаций - от 3 000 до 5 000 руб.</w:t>
      </w:r>
    </w:p>
    <w:p w:rsidR="001D7D28"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Специалисты Минтруда (см. письма от 30.05.2022 N 16-1/ООГ-218, от 04.05.2022 N 16-1/В-378 и от 14.04.2022 N 16-1/ООГ-1458) сообщали, что за непредставление или несвоевременное представление сведений о вакансиях работодатель может быть привлечен к административной ответственности по ст. 19.7 КоАП РФ.</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670F6" w:rsidP="00A95AA3">
      <w:pPr>
        <w:pStyle w:val="1"/>
        <w:numPr>
          <w:ilvl w:val="0"/>
          <w:numId w:val="8"/>
        </w:numPr>
        <w:rPr>
          <w:rFonts w:ascii="Times New Roman" w:hAnsi="Times New Roman" w:cs="Times New Roman"/>
        </w:rPr>
      </w:pPr>
      <w:bookmarkStart w:id="2" w:name="_Toc184980152"/>
      <w:r w:rsidRPr="00F070CA">
        <w:rPr>
          <w:rFonts w:ascii="Times New Roman" w:hAnsi="Times New Roman" w:cs="Times New Roman"/>
        </w:rPr>
        <w:t>П</w:t>
      </w:r>
      <w:r w:rsidR="00EF2C7F" w:rsidRPr="00F070CA">
        <w:rPr>
          <w:rFonts w:ascii="Times New Roman" w:hAnsi="Times New Roman" w:cs="Times New Roman"/>
        </w:rPr>
        <w:t>рофилирование работодателей.</w:t>
      </w:r>
      <w:bookmarkEnd w:id="2"/>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 1 сентября 2025 года вводится профилирование работодателей, которое представляет собой распределение работодателей на группы в зависимости от следующих факторов:</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E670F6" w:rsidP="00564456">
      <w:pPr>
        <w:pStyle w:val="af3"/>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организационно-правовой формы;</w:t>
      </w:r>
    </w:p>
    <w:p w:rsidR="00E670F6" w:rsidRPr="00F070CA" w:rsidRDefault="00E670F6" w:rsidP="00564456">
      <w:pPr>
        <w:pStyle w:val="af3"/>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вида экономической деятельности;</w:t>
      </w:r>
    </w:p>
    <w:p w:rsidR="00E670F6" w:rsidRPr="00F070CA" w:rsidRDefault="00E670F6" w:rsidP="00564456">
      <w:pPr>
        <w:pStyle w:val="af3"/>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финансово-экономического положения;</w:t>
      </w:r>
    </w:p>
    <w:p w:rsidR="00E670F6" w:rsidRPr="00F070CA" w:rsidRDefault="00E670F6" w:rsidP="00564456">
      <w:pPr>
        <w:pStyle w:val="af3"/>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других характеристик.</w:t>
      </w: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670F6" w:rsidRPr="00F070CA" w:rsidRDefault="00E670F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Профилирование проводится для предоставления работодателям мер государственной поддержки в сфере занятости населения (п. 8 ч. 1 ст. 2 Закона № 565-ФЗ). Пока не вполне ясно, какие именно меры поддержки будут предоставлять работодателям, а также как профилирование будет влиять на это. Возможно, в </w:t>
      </w:r>
      <w:r w:rsidR="006C778C" w:rsidRPr="00F070CA">
        <w:rPr>
          <w:rFonts w:ascii="Times New Roman" w:hAnsi="Times New Roman" w:cs="Times New Roman"/>
          <w:sz w:val="24"/>
          <w:szCs w:val="24"/>
        </w:rPr>
        <w:t xml:space="preserve">ближайшее время </w:t>
      </w:r>
      <w:r w:rsidRPr="00F070CA">
        <w:rPr>
          <w:rFonts w:ascii="Times New Roman" w:hAnsi="Times New Roman" w:cs="Times New Roman"/>
          <w:sz w:val="24"/>
          <w:szCs w:val="24"/>
        </w:rPr>
        <w:t>Минтруд России утвердит нормативные акты, которые урегулируют вопросы, связанные с профилированием работодателей.</w:t>
      </w:r>
    </w:p>
    <w:p w:rsidR="006C778C" w:rsidRPr="00F070CA" w:rsidRDefault="006C778C"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6C778C" w:rsidP="00A95AA3">
      <w:pPr>
        <w:pStyle w:val="1"/>
        <w:numPr>
          <w:ilvl w:val="0"/>
          <w:numId w:val="8"/>
        </w:numPr>
        <w:rPr>
          <w:rFonts w:ascii="Times New Roman" w:hAnsi="Times New Roman" w:cs="Times New Roman"/>
        </w:rPr>
      </w:pPr>
      <w:bookmarkStart w:id="3" w:name="_Toc184980153"/>
      <w:r w:rsidRPr="00F070CA">
        <w:rPr>
          <w:rFonts w:ascii="Times New Roman" w:hAnsi="Times New Roman" w:cs="Times New Roman"/>
        </w:rPr>
        <w:t>Р</w:t>
      </w:r>
      <w:r w:rsidR="00EF2C7F" w:rsidRPr="00F070CA">
        <w:rPr>
          <w:rFonts w:ascii="Times New Roman" w:hAnsi="Times New Roman" w:cs="Times New Roman"/>
        </w:rPr>
        <w:t>еестр работодателей, у которых выявили факты нелегальной занятости.</w:t>
      </w:r>
      <w:bookmarkEnd w:id="3"/>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Постановление Правительства России от 21.02.2024 № 194 расширило полномочия Роструда. Изменения внесены в Положение о Федеральной службе по труду и занятости, утвержденное постановлением Правительства России от 30.06.2004 № 324.</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Статьей 67 Федерального закона от 12.12.2023 № 565-ФЗ "О занятости населения в Российской Федерации" (далее – Закон № 565-ФЗ) предусмотрено ведение общедоступного реестра работодателей, у которых выявлены факты нелегальной занятости. Порядок формирования этого реестра утвердит Правительство России.</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Нелегальная занятость – это выполнение работы в нарушение установленного трудовым законодательством порядка оформления трудовых отношений (ч. 1 ст. 66 Закона № 565-ФЗ). Например, когда сотрудник трудится у работодателя без трудового договора.</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Роструд обязан вести такой реестр с 1 января 2025 года.</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p>
    <w:p w:rsidR="00EF2C7F" w:rsidRPr="00A95AA3" w:rsidRDefault="00A95AA3" w:rsidP="00A95AA3">
      <w:pPr>
        <w:pStyle w:val="1"/>
        <w:numPr>
          <w:ilvl w:val="0"/>
          <w:numId w:val="8"/>
        </w:numPr>
        <w:rPr>
          <w:rFonts w:ascii="Times New Roman" w:hAnsi="Times New Roman" w:cs="Times New Roman"/>
        </w:rPr>
      </w:pPr>
      <w:bookmarkStart w:id="4" w:name="_Toc184980154"/>
      <w:r>
        <w:rPr>
          <w:rFonts w:ascii="Times New Roman" w:hAnsi="Times New Roman" w:cs="Times New Roman"/>
        </w:rPr>
        <w:t>М</w:t>
      </w:r>
      <w:r w:rsidR="00EF2C7F" w:rsidRPr="00F070CA">
        <w:rPr>
          <w:rFonts w:ascii="Times New Roman" w:hAnsi="Times New Roman" w:cs="Times New Roman"/>
        </w:rPr>
        <w:t>ер</w:t>
      </w:r>
      <w:r>
        <w:rPr>
          <w:rFonts w:ascii="Times New Roman" w:hAnsi="Times New Roman" w:cs="Times New Roman"/>
        </w:rPr>
        <w:t>ы</w:t>
      </w:r>
      <w:r w:rsidR="00EF2C7F" w:rsidRPr="00F070CA">
        <w:rPr>
          <w:rFonts w:ascii="Times New Roman" w:hAnsi="Times New Roman" w:cs="Times New Roman"/>
        </w:rPr>
        <w:t xml:space="preserve"> государственной поддержки в сфере занятости населения</w:t>
      </w:r>
      <w:r>
        <w:rPr>
          <w:rFonts w:ascii="Times New Roman" w:hAnsi="Times New Roman" w:cs="Times New Roman"/>
        </w:rPr>
        <w:t xml:space="preserve"> работодателям</w:t>
      </w:r>
      <w:bookmarkEnd w:id="4"/>
    </w:p>
    <w:p w:rsidR="00A95AA3" w:rsidRDefault="00A95AA3" w:rsidP="00564456">
      <w:pPr>
        <w:widowControl w:val="0"/>
        <w:suppressAutoHyphens/>
        <w:spacing w:after="0" w:line="240" w:lineRule="auto"/>
        <w:ind w:firstLine="709"/>
        <w:jc w:val="both"/>
        <w:rPr>
          <w:rFonts w:ascii="Times New Roman" w:hAnsi="Times New Roman" w:cs="Times New Roman"/>
          <w:sz w:val="24"/>
          <w:szCs w:val="24"/>
        </w:rPr>
      </w:pPr>
    </w:p>
    <w:p w:rsidR="006C778C" w:rsidRPr="00F070CA" w:rsidRDefault="00A95AA3" w:rsidP="0056445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A95AA3">
        <w:rPr>
          <w:rFonts w:ascii="Times New Roman" w:hAnsi="Times New Roman" w:cs="Times New Roman"/>
          <w:sz w:val="24"/>
          <w:szCs w:val="24"/>
        </w:rPr>
        <w:t>т. 20 Федерального закона от 12.12.2023 N 565-ФЗ "О занятости населения в Российской Федерации" вступает в силу с 01.01.2025).</w:t>
      </w:r>
      <w:r w:rsidR="006C778C" w:rsidRPr="00F070CA">
        <w:rPr>
          <w:rFonts w:ascii="Times New Roman" w:hAnsi="Times New Roman" w:cs="Times New Roman"/>
          <w:sz w:val="24"/>
          <w:szCs w:val="24"/>
        </w:rPr>
        <w:t>В соответствии с ч. 1 комментируемой статьи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комментируемым Законом. Закон РФ о занятости населения таких или подобных положений не содержал, но содержащиеся в них правила в условиях действия данного Закона подразумевались как очевидные.</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В части 9 комментируемой статьи предусмотрено, что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Порядок предоставления органами службы занятости дополнительных услуг устанавливается исполнительным органом субъекта РФ, осуществляющим полномочия в сфере занятости населения.</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Полномочие Минтруда России по принятию такого нормативного правового акта, как примерный перечень дополнительных услуг, которые органы службы занятости вправе </w:t>
      </w:r>
      <w:r w:rsidRPr="00F070CA">
        <w:rPr>
          <w:rFonts w:ascii="Times New Roman" w:hAnsi="Times New Roman" w:cs="Times New Roman"/>
          <w:sz w:val="24"/>
          <w:szCs w:val="24"/>
        </w:rPr>
        <w:lastRenderedPageBreak/>
        <w:t>предоставлять гражданам и работодателям, предусмотрено в подп. 5.2.204 Положения о Министерстве труда и социальной защиты Российской Федерации, утв. Постановлением Правительства РФ от 19 июня 2012 г. N 610. Данный подпункт введен Постановлением Правительства РФ от 21 февраля 2024 г. N 192 в связи с принятием  Закона.</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Издание соответствующего нормативного правового акта Минтруда России в настоящее время лишь ожидается.</w:t>
      </w:r>
    </w:p>
    <w:p w:rsidR="006C778C" w:rsidRPr="00F070CA" w:rsidRDefault="006C778C" w:rsidP="00564456">
      <w:pPr>
        <w:widowControl w:val="0"/>
        <w:suppressAutoHyphens/>
        <w:spacing w:after="0" w:line="240" w:lineRule="auto"/>
        <w:ind w:firstLine="709"/>
        <w:jc w:val="both"/>
        <w:rPr>
          <w:rFonts w:ascii="Times New Roman" w:hAnsi="Times New Roman" w:cs="Times New Roman"/>
          <w:sz w:val="24"/>
          <w:szCs w:val="24"/>
        </w:rPr>
      </w:pPr>
    </w:p>
    <w:p w:rsidR="00EF2C7F" w:rsidRPr="00F070CA" w:rsidRDefault="000571D6" w:rsidP="00A95AA3">
      <w:pPr>
        <w:pStyle w:val="1"/>
        <w:numPr>
          <w:ilvl w:val="0"/>
          <w:numId w:val="8"/>
        </w:numPr>
        <w:rPr>
          <w:rFonts w:ascii="Times New Roman" w:hAnsi="Times New Roman" w:cs="Times New Roman"/>
        </w:rPr>
      </w:pPr>
      <w:bookmarkStart w:id="5" w:name="_Toc184980155"/>
      <w:r w:rsidRPr="00F070CA">
        <w:rPr>
          <w:rFonts w:ascii="Times New Roman" w:hAnsi="Times New Roman" w:cs="Times New Roman"/>
        </w:rPr>
        <w:t>П</w:t>
      </w:r>
      <w:r w:rsidR="00EF2C7F" w:rsidRPr="00F070CA">
        <w:rPr>
          <w:rFonts w:ascii="Times New Roman" w:hAnsi="Times New Roman" w:cs="Times New Roman"/>
        </w:rPr>
        <w:t>ри оплате сверхурочной работы надо учитывать компенсационные и стимулирующие выплаты.</w:t>
      </w:r>
      <w:bookmarkEnd w:id="5"/>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Статья 152 Трудового Кодекса РФ. </w:t>
      </w:r>
      <w:r w:rsidR="00A95AA3" w:rsidRPr="00A95AA3">
        <w:rPr>
          <w:rFonts w:ascii="Times New Roman" w:hAnsi="Times New Roman" w:cs="Times New Roman"/>
          <w:sz w:val="24"/>
          <w:szCs w:val="24"/>
        </w:rPr>
        <w:t>(</w:t>
      </w:r>
      <w:r w:rsidR="00A95AA3">
        <w:rPr>
          <w:rFonts w:ascii="Times New Roman" w:hAnsi="Times New Roman" w:cs="Times New Roman"/>
          <w:sz w:val="24"/>
          <w:szCs w:val="24"/>
        </w:rPr>
        <w:t xml:space="preserve"> с изм. </w:t>
      </w:r>
      <w:r w:rsidR="00A95AA3" w:rsidRPr="00A95AA3">
        <w:rPr>
          <w:rFonts w:ascii="Times New Roman" w:hAnsi="Times New Roman" w:cs="Times New Roman"/>
          <w:sz w:val="24"/>
          <w:szCs w:val="24"/>
        </w:rPr>
        <w:t>от 22.04.2024 N 91-ФЗ)</w:t>
      </w: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Сверхурочная работа оплачивается исходя</w:t>
      </w:r>
      <w:r w:rsidRPr="00F070CA">
        <w:rPr>
          <w:rFonts w:ascii="Times New Roman" w:hAnsi="Times New Roman" w:cs="Times New Roman"/>
          <w:b/>
          <w:sz w:val="24"/>
          <w:szCs w:val="24"/>
        </w:rPr>
        <w:t xml:space="preserve">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w:t>
      </w:r>
      <w:r w:rsidRPr="00F070CA">
        <w:rPr>
          <w:rFonts w:ascii="Times New Roman" w:hAnsi="Times New Roman" w:cs="Times New Roman"/>
          <w:sz w:val="24"/>
          <w:szCs w:val="24"/>
        </w:rPr>
        <w:t>,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0571D6" w:rsidRPr="00F070CA" w:rsidRDefault="000571D6" w:rsidP="00A95AA3">
      <w:pPr>
        <w:pStyle w:val="1"/>
        <w:numPr>
          <w:ilvl w:val="0"/>
          <w:numId w:val="8"/>
        </w:numPr>
        <w:rPr>
          <w:rFonts w:ascii="Times New Roman" w:hAnsi="Times New Roman" w:cs="Times New Roman"/>
        </w:rPr>
      </w:pPr>
      <w:bookmarkStart w:id="6" w:name="_Toc184980156"/>
      <w:r w:rsidRPr="00F070CA">
        <w:rPr>
          <w:rFonts w:ascii="Times New Roman" w:hAnsi="Times New Roman" w:cs="Times New Roman"/>
        </w:rPr>
        <w:t>К</w:t>
      </w:r>
      <w:r w:rsidR="00EF2C7F" w:rsidRPr="00F070CA">
        <w:rPr>
          <w:rFonts w:ascii="Times New Roman" w:hAnsi="Times New Roman" w:cs="Times New Roman"/>
        </w:rPr>
        <w:t>омпенсаци</w:t>
      </w:r>
      <w:r w:rsidRPr="00F070CA">
        <w:rPr>
          <w:rFonts w:ascii="Times New Roman" w:hAnsi="Times New Roman" w:cs="Times New Roman"/>
        </w:rPr>
        <w:t>я</w:t>
      </w:r>
      <w:r w:rsidR="00EF2C7F" w:rsidRPr="00F070CA">
        <w:rPr>
          <w:rFonts w:ascii="Times New Roman" w:hAnsi="Times New Roman" w:cs="Times New Roman"/>
        </w:rPr>
        <w:t xml:space="preserve"> при увольнении неиспользованных отгулов за работу в выходные.</w:t>
      </w:r>
      <w:bookmarkEnd w:id="6"/>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ТК РФ внесены поправки, обязывающие работодателей выплачивать компенсации за неиспользованные отгулы при увольнении сотрудников</w:t>
      </w:r>
      <w:r w:rsidR="00A95AA3" w:rsidRPr="00A95AA3">
        <w:rPr>
          <w:rFonts w:ascii="Times New Roman" w:hAnsi="Times New Roman" w:cs="Times New Roman"/>
          <w:sz w:val="24"/>
          <w:szCs w:val="24"/>
        </w:rPr>
        <w:t>(Федеральный закон от 30.09.2024 N 339-ФЗ).</w:t>
      </w: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частности, установлено, что отгул по желанию работника может быть использован в течение года со дня работы в выходной или нерабочий праздничный день либо присоединен к отпуску за тот же период. При увольнении сотруднику, который не использовал такой день отдыха, выплатят разницу между полагавшейся ему оплатой работы в выходной или нерабочий праздничный день и фактической оплатой работы в этот день. Это касается всех отгулов за работу в выходные или нерабочие праздничные дни, не использованных в период трудовой деятельности у конкретного работодателя.</w:t>
      </w: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Закон вступает в силу с 1 марта 2025 г.</w:t>
      </w: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ab/>
      </w:r>
    </w:p>
    <w:p w:rsidR="00EF2C7F" w:rsidRPr="00A95AA3" w:rsidRDefault="000571D6" w:rsidP="00A95AA3">
      <w:pPr>
        <w:pStyle w:val="1"/>
        <w:numPr>
          <w:ilvl w:val="0"/>
          <w:numId w:val="8"/>
        </w:numPr>
        <w:rPr>
          <w:rFonts w:ascii="Times New Roman" w:hAnsi="Times New Roman" w:cs="Times New Roman"/>
        </w:rPr>
      </w:pPr>
      <w:bookmarkStart w:id="7" w:name="_Toc184980157"/>
      <w:r w:rsidRPr="00A95AA3">
        <w:rPr>
          <w:rFonts w:ascii="Times New Roman" w:hAnsi="Times New Roman" w:cs="Times New Roman"/>
        </w:rPr>
        <w:t>У</w:t>
      </w:r>
      <w:r w:rsidR="00EF2C7F" w:rsidRPr="00A95AA3">
        <w:rPr>
          <w:rFonts w:ascii="Times New Roman" w:hAnsi="Times New Roman" w:cs="Times New Roman"/>
        </w:rPr>
        <w:t>длиненн</w:t>
      </w:r>
      <w:r w:rsidRPr="00A95AA3">
        <w:rPr>
          <w:rFonts w:ascii="Times New Roman" w:hAnsi="Times New Roman" w:cs="Times New Roman"/>
        </w:rPr>
        <w:t xml:space="preserve">ый </w:t>
      </w:r>
      <w:r w:rsidR="00EF2C7F" w:rsidRPr="00A95AA3">
        <w:rPr>
          <w:rFonts w:ascii="Times New Roman" w:hAnsi="Times New Roman" w:cs="Times New Roman"/>
        </w:rPr>
        <w:t>отпуск для инвалидов.</w:t>
      </w:r>
      <w:bookmarkEnd w:id="7"/>
    </w:p>
    <w:p w:rsidR="000571D6" w:rsidRPr="00F070CA" w:rsidRDefault="000571D6"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С 1 сентября 2024 года в ТК РФ закрепили норму об удлиненном отпуске для </w:t>
      </w:r>
      <w:r w:rsidRPr="00F070CA">
        <w:rPr>
          <w:rFonts w:ascii="Times New Roman" w:hAnsi="Times New Roman" w:cs="Times New Roman"/>
          <w:sz w:val="24"/>
          <w:szCs w:val="24"/>
        </w:rPr>
        <w:lastRenderedPageBreak/>
        <w:t>инвалидов. В ТК РФ зафиксировали, что работникам-инвалидам нужно давать не менее 30 календарных дней ежегодного оплачиваемого отпуска (Федеральный закон от 08.08.2024 N 268-ФЗ). Данную норму убрали из Закона о соцзащите инвалидов.</w:t>
      </w:r>
    </w:p>
    <w:p w:rsidR="000571D6" w:rsidRPr="00F070CA" w:rsidRDefault="000571D6" w:rsidP="00564456">
      <w:pPr>
        <w:widowControl w:val="0"/>
        <w:suppressAutoHyphens/>
        <w:spacing w:after="0" w:line="240" w:lineRule="auto"/>
        <w:ind w:firstLine="709"/>
        <w:jc w:val="both"/>
        <w:rPr>
          <w:rFonts w:ascii="Times New Roman" w:hAnsi="Times New Roman" w:cs="Times New Roman"/>
          <w:sz w:val="24"/>
          <w:szCs w:val="24"/>
        </w:rPr>
      </w:pPr>
    </w:p>
    <w:p w:rsidR="000571D6" w:rsidRPr="00F070CA" w:rsidRDefault="000571D6" w:rsidP="00A95AA3">
      <w:pPr>
        <w:pStyle w:val="1"/>
        <w:numPr>
          <w:ilvl w:val="0"/>
          <w:numId w:val="8"/>
        </w:numPr>
        <w:rPr>
          <w:rFonts w:ascii="Times New Roman" w:hAnsi="Times New Roman" w:cs="Times New Roman"/>
        </w:rPr>
      </w:pPr>
      <w:bookmarkStart w:id="8" w:name="_Toc184980158"/>
      <w:r w:rsidRPr="00F070CA">
        <w:rPr>
          <w:rFonts w:ascii="Times New Roman" w:hAnsi="Times New Roman" w:cs="Times New Roman"/>
        </w:rPr>
        <w:t>Квоты для инвалидов</w:t>
      </w:r>
      <w:bookmarkEnd w:id="8"/>
    </w:p>
    <w:p w:rsidR="00CF0809"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С 1 сентября 2024 года обновили положения о квотах для инвалидов. </w:t>
      </w:r>
    </w:p>
    <w:p w:rsidR="00CF0809" w:rsidRPr="00F070CA" w:rsidRDefault="00CF0809"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01.09.2024 вступает в силу глава 7 "Содействие занятости инвалидов" нового Закона о занятости населения, в которой содержится, в частности, статья 38 об установлении квоты для приема на работу инвалидов. Согласно части 1 указанной статьи квота для приема на работу инвалидов с 01.09.2024 будет устанавливаться работодателям, у которых численность работников превышает 35 человек, в размере от 2% до 4% от среднесписочной численности работников.</w:t>
      </w:r>
    </w:p>
    <w:p w:rsidR="00CF0809" w:rsidRPr="00F070CA" w:rsidRDefault="00CF0809"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CF0809" w:rsidRPr="00F070CA" w:rsidRDefault="00CF0809"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Ранее, до 01.09.2024 квота в таком размере устанавливалась работодателям, у которых численность работников превышает 100 человек; работодателям же, у которых численность работников составляет от 35 до 100 человек включительно, могла устанавливаться квота для приема на работу инвалидов в размере не более 3% от среднесписочной численности работников.  </w:t>
      </w:r>
    </w:p>
    <w:p w:rsidR="00254D39" w:rsidRPr="00F070CA" w:rsidRDefault="00254D39" w:rsidP="00564456">
      <w:pPr>
        <w:widowControl w:val="0"/>
        <w:suppressAutoHyphens/>
        <w:spacing w:after="0" w:line="240" w:lineRule="auto"/>
        <w:ind w:firstLine="709"/>
        <w:jc w:val="both"/>
        <w:rPr>
          <w:rFonts w:ascii="Times New Roman" w:hAnsi="Times New Roman" w:cs="Times New Roman"/>
          <w:i/>
          <w:sz w:val="24"/>
          <w:szCs w:val="24"/>
        </w:rPr>
      </w:pPr>
      <w:r w:rsidRPr="00F070CA">
        <w:rPr>
          <w:rFonts w:ascii="Times New Roman" w:hAnsi="Times New Roman" w:cs="Times New Roman"/>
          <w:i/>
          <w:sz w:val="24"/>
          <w:szCs w:val="24"/>
        </w:rPr>
        <w:t xml:space="preserve">Согласно пункту 1 статьи 3 Закона Республики Татарстан «О квотировании и резервировании рабочих мест для инвалидов и граждан, особо нуждающихся в социальной защите», квота для приёма на работу инвалидов устанавливается в следующих размерах: </w:t>
      </w:r>
    </w:p>
    <w:p w:rsidR="00254D39" w:rsidRPr="00F070CA" w:rsidRDefault="00254D39" w:rsidP="00564456">
      <w:pPr>
        <w:pStyle w:val="af3"/>
        <w:widowControl w:val="0"/>
        <w:suppressAutoHyphens/>
        <w:spacing w:after="0" w:line="240" w:lineRule="auto"/>
        <w:ind w:left="0" w:firstLine="709"/>
        <w:jc w:val="both"/>
        <w:rPr>
          <w:rFonts w:ascii="Times New Roman" w:hAnsi="Times New Roman" w:cs="Times New Roman"/>
          <w:i/>
          <w:sz w:val="24"/>
          <w:szCs w:val="24"/>
        </w:rPr>
      </w:pPr>
    </w:p>
    <w:p w:rsidR="00254D39" w:rsidRPr="00F070CA" w:rsidRDefault="00254D39" w:rsidP="00564456">
      <w:pPr>
        <w:pStyle w:val="af3"/>
        <w:widowControl w:val="0"/>
        <w:numPr>
          <w:ilvl w:val="0"/>
          <w:numId w:val="4"/>
        </w:numPr>
        <w:suppressAutoHyphens/>
        <w:spacing w:after="0" w:line="240" w:lineRule="auto"/>
        <w:ind w:left="0" w:firstLine="709"/>
        <w:jc w:val="both"/>
        <w:rPr>
          <w:rFonts w:ascii="Times New Roman" w:hAnsi="Times New Roman" w:cs="Times New Roman"/>
          <w:i/>
          <w:sz w:val="24"/>
          <w:szCs w:val="24"/>
        </w:rPr>
      </w:pPr>
      <w:r w:rsidRPr="00F070CA">
        <w:rPr>
          <w:rFonts w:ascii="Times New Roman" w:hAnsi="Times New Roman" w:cs="Times New Roman"/>
          <w:i/>
          <w:sz w:val="24"/>
          <w:szCs w:val="24"/>
        </w:rPr>
        <w:t>для работодателей, численность работников которых составляет от 35 до 100 человек включительно, — в размере 2% от среднесписочной численности работников; 1</w:t>
      </w:r>
    </w:p>
    <w:p w:rsidR="00254D39" w:rsidRPr="00F070CA" w:rsidRDefault="00254D39" w:rsidP="00564456">
      <w:pPr>
        <w:pStyle w:val="af3"/>
        <w:widowControl w:val="0"/>
        <w:numPr>
          <w:ilvl w:val="0"/>
          <w:numId w:val="4"/>
        </w:numPr>
        <w:suppressAutoHyphens/>
        <w:spacing w:after="0" w:line="240" w:lineRule="auto"/>
        <w:ind w:left="0" w:firstLine="709"/>
        <w:jc w:val="both"/>
        <w:rPr>
          <w:rFonts w:ascii="Times New Roman" w:hAnsi="Times New Roman" w:cs="Times New Roman"/>
          <w:i/>
          <w:sz w:val="24"/>
          <w:szCs w:val="24"/>
        </w:rPr>
      </w:pPr>
      <w:r w:rsidRPr="00F070CA">
        <w:rPr>
          <w:rFonts w:ascii="Times New Roman" w:hAnsi="Times New Roman" w:cs="Times New Roman"/>
          <w:i/>
          <w:sz w:val="24"/>
          <w:szCs w:val="24"/>
        </w:rPr>
        <w:t xml:space="preserve">для работодателей, у которых численность работников превышает 100 человек, — в размере 3% от среднесписочной численности работников. </w:t>
      </w:r>
    </w:p>
    <w:p w:rsidR="00254D39" w:rsidRPr="00F070CA" w:rsidRDefault="00254D39"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При расчёте квоты в среднесписочную численность сотрудников организации не включаются работники, деятельность которых связана с опасными и вредными условиями труда.</w:t>
      </w:r>
    </w:p>
    <w:p w:rsidR="00CF0809" w:rsidRPr="00F070CA" w:rsidRDefault="00CF0809"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Теперь квоту</w:t>
      </w:r>
      <w:r w:rsidR="00EF2C7F" w:rsidRPr="00F070CA">
        <w:rPr>
          <w:rFonts w:ascii="Times New Roman" w:hAnsi="Times New Roman" w:cs="Times New Roman"/>
          <w:sz w:val="24"/>
          <w:szCs w:val="24"/>
        </w:rPr>
        <w:t xml:space="preserve"> могут дифференцировать в зависимости от видов деятельности, муниципальных образований и др. При этом субъекты РФ должны учитывать рекомендации Минтруда.Квоту рассчитывают ежеквартально до 10-го числа месяца, следующего за отчетным кварталом.При заключении трудового договора с инвалидом I группы квоту считают исполненной на 2 рабочих места.Появился перечень случаев освобождения от выполнения квоты. Среди них: банкротство работодателя, уменьшение числа сотрудников до значения, при котором квоты нет.Отчет о выполнении квоты нужно представлять по новой форме. В ней требуют указывать меньше сведений по сравнению с предыдущей.</w:t>
      </w: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Также начали действовать правила заключения соглашения о трудоустройстве инвалидов и его форма, если работодатель не создает места для них (Федеральный закон от 12.12.2023 N 565-ФЗ,  постановление Правительства РФ от 30.05.2024 N 709, приказ Минтруда России от 16.04.2024 N 195н, приказ Минтруда России от 09.08.2024 N 399).</w:t>
      </w:r>
    </w:p>
    <w:p w:rsidR="000571D6" w:rsidRPr="00F070CA" w:rsidRDefault="000571D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254D39" w:rsidP="00A95AA3">
      <w:pPr>
        <w:pStyle w:val="1"/>
        <w:numPr>
          <w:ilvl w:val="0"/>
          <w:numId w:val="8"/>
        </w:numPr>
        <w:rPr>
          <w:rFonts w:ascii="Times New Roman" w:hAnsi="Times New Roman" w:cs="Times New Roman"/>
        </w:rPr>
      </w:pPr>
      <w:bookmarkStart w:id="9" w:name="_Toc184980159"/>
      <w:r w:rsidRPr="00F070CA">
        <w:rPr>
          <w:rFonts w:ascii="Times New Roman" w:hAnsi="Times New Roman" w:cs="Times New Roman"/>
        </w:rPr>
        <w:t>Б</w:t>
      </w:r>
      <w:r w:rsidR="00EF2C7F" w:rsidRPr="00F070CA">
        <w:rPr>
          <w:rFonts w:ascii="Times New Roman" w:hAnsi="Times New Roman" w:cs="Times New Roman"/>
        </w:rPr>
        <w:t>умажные медкнижки</w:t>
      </w:r>
      <w:bookmarkEnd w:id="9"/>
    </w:p>
    <w:p w:rsidR="00254D39" w:rsidRPr="00F070CA" w:rsidRDefault="00254D39"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 сентября 2023 г. личные медицинские книжки формируются и ведутся в электронной форме во ФГИС сведений санитарно-эпидемиологического характера (см. приказ Минздрава от 18.02.2022 N 90н).</w:t>
      </w:r>
    </w:p>
    <w:p w:rsidR="00254D39" w:rsidRPr="00F070CA" w:rsidRDefault="00254D39"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При этом до 01.09.202</w:t>
      </w:r>
      <w:r w:rsidR="005011C5" w:rsidRPr="00F070CA">
        <w:rPr>
          <w:rFonts w:ascii="Times New Roman" w:hAnsi="Times New Roman" w:cs="Times New Roman"/>
          <w:sz w:val="24"/>
          <w:szCs w:val="24"/>
        </w:rPr>
        <w:t>5</w:t>
      </w:r>
      <w:r w:rsidR="00A95AA3" w:rsidRPr="00A95AA3">
        <w:rPr>
          <w:rFonts w:ascii="Times New Roman" w:hAnsi="Times New Roman" w:cs="Times New Roman"/>
          <w:sz w:val="24"/>
          <w:szCs w:val="24"/>
        </w:rPr>
        <w:t>(приказ Минздра</w:t>
      </w:r>
      <w:r w:rsidR="00A95AA3">
        <w:rPr>
          <w:rFonts w:ascii="Times New Roman" w:hAnsi="Times New Roman" w:cs="Times New Roman"/>
          <w:sz w:val="24"/>
          <w:szCs w:val="24"/>
        </w:rPr>
        <w:t>ва России от 28.06.2024 N 332н)</w:t>
      </w:r>
      <w:r w:rsidRPr="00F070CA">
        <w:rPr>
          <w:rFonts w:ascii="Times New Roman" w:hAnsi="Times New Roman" w:cs="Times New Roman"/>
          <w:sz w:val="24"/>
          <w:szCs w:val="24"/>
        </w:rPr>
        <w:t xml:space="preserve"> сохранена возможность выдачи и ведения ранее выданных личных медицинских книжек на бумажном носителе, оформленных на старых бланках, с внесением этих сведений в ранее сформированный реестр выда</w:t>
      </w:r>
      <w:r w:rsidR="005011C5" w:rsidRPr="00F070CA">
        <w:rPr>
          <w:rFonts w:ascii="Times New Roman" w:hAnsi="Times New Roman" w:cs="Times New Roman"/>
          <w:sz w:val="24"/>
          <w:szCs w:val="24"/>
        </w:rPr>
        <w:t>нных личных медицинских книжек</w:t>
      </w:r>
      <w:r w:rsidRPr="00F070CA">
        <w:rPr>
          <w:rFonts w:ascii="Times New Roman" w:hAnsi="Times New Roman" w:cs="Times New Roman"/>
          <w:sz w:val="24"/>
          <w:szCs w:val="24"/>
        </w:rPr>
        <w:t xml:space="preserve">. </w:t>
      </w:r>
    </w:p>
    <w:p w:rsidR="005011C5" w:rsidRPr="00F070CA" w:rsidRDefault="005011C5"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Работодатель обязан проверить наличие у кандидата личной медицинской книжки (ЛМК) и ее действительность, если это необходимо для вакансии, через Единый реестр личных медицинских книжек Роспотребнадзора.Единый реестр ЛМК Роспотребнадзора позволяет работодателям самостоятельно проверять наличие личной медицинской книжки, предоставленной работником, в базе данных, а также сроки прохождения профессиональной гигиенической подготовки и аттестации.</w:t>
      </w:r>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p>
    <w:p w:rsidR="00254D39" w:rsidRPr="00F070CA" w:rsidRDefault="00254D39" w:rsidP="00A95AA3">
      <w:pPr>
        <w:pStyle w:val="1"/>
        <w:numPr>
          <w:ilvl w:val="0"/>
          <w:numId w:val="8"/>
        </w:numPr>
        <w:rPr>
          <w:rFonts w:ascii="Times New Roman" w:hAnsi="Times New Roman" w:cs="Times New Roman"/>
        </w:rPr>
      </w:pPr>
      <w:bookmarkStart w:id="10" w:name="_Toc184980160"/>
      <w:r w:rsidRPr="00F070CA">
        <w:rPr>
          <w:rFonts w:ascii="Times New Roman" w:hAnsi="Times New Roman" w:cs="Times New Roman"/>
        </w:rPr>
        <w:t>Новая методика проведения СОУТ</w:t>
      </w:r>
      <w:bookmarkEnd w:id="10"/>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 Согласно Закону "О специальной оценке условий труда" СОУТ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гигиенических нормативов условий труда и применения средств индивидуальной и коллективной защиты работников.</w:t>
      </w:r>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С целью приведения процедур СОУТ в соответствие с действующими положениями по санитарно-гигиеническому нормированию производственных факторов Минтруд обновил Методику проведения спецоценки условий труда, утвержденную приказом от 24.01.2014 N 33н.</w:t>
      </w:r>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Как и раньше, установлены обязательные требования к идентификации потенциально вредных и (или) опасных факторов, их исследованиям (испытаниям) и измерениям, отнесению условий труда к классу (подклассу) по степени вредности и (или) опасности, оформлению результатов оценки.</w:t>
      </w:r>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r w:rsidRPr="00F070CA">
        <w:rPr>
          <w:rFonts w:ascii="Times New Roman" w:hAnsi="Times New Roman" w:cs="Times New Roman"/>
          <w:sz w:val="24"/>
          <w:szCs w:val="24"/>
        </w:rPr>
        <w:t>Также утверждены новые классификатор вредных и (или) опасных производственных факторов, форма отчета об оценке и инструкция по ее заполнению.</w:t>
      </w:r>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p>
    <w:p w:rsidR="00EF2C7F" w:rsidRPr="00F070CA" w:rsidRDefault="00A95AA3" w:rsidP="0056445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A95AA3">
        <w:rPr>
          <w:rFonts w:ascii="Times New Roman" w:hAnsi="Times New Roman" w:cs="Times New Roman"/>
          <w:sz w:val="24"/>
          <w:szCs w:val="24"/>
        </w:rPr>
        <w:t>риказ Минтру</w:t>
      </w:r>
      <w:r>
        <w:rPr>
          <w:rFonts w:ascii="Times New Roman" w:hAnsi="Times New Roman" w:cs="Times New Roman"/>
          <w:sz w:val="24"/>
          <w:szCs w:val="24"/>
        </w:rPr>
        <w:t>да России от 21.11.2023 N 817н</w:t>
      </w:r>
      <w:r w:rsidR="00254D39" w:rsidRPr="00F070CA">
        <w:rPr>
          <w:rFonts w:ascii="Times New Roman" w:hAnsi="Times New Roman" w:cs="Times New Roman"/>
          <w:sz w:val="24"/>
          <w:szCs w:val="24"/>
        </w:rPr>
        <w:t xml:space="preserve"> вступит в силу 01.09.2024 и будет действовать до 01.09.2030. Приказ N 33н утратит силу.</w:t>
      </w:r>
    </w:p>
    <w:p w:rsidR="00254D39" w:rsidRPr="00F070CA" w:rsidRDefault="00254D39" w:rsidP="00564456">
      <w:pPr>
        <w:widowControl w:val="0"/>
        <w:suppressAutoHyphens/>
        <w:spacing w:after="0" w:line="240" w:lineRule="auto"/>
        <w:ind w:firstLine="709"/>
        <w:jc w:val="both"/>
        <w:rPr>
          <w:rFonts w:ascii="Times New Roman" w:hAnsi="Times New Roman" w:cs="Times New Roman"/>
          <w:sz w:val="24"/>
          <w:szCs w:val="24"/>
        </w:rPr>
      </w:pPr>
    </w:p>
    <w:p w:rsidR="005011C5" w:rsidRPr="00A95AA3" w:rsidRDefault="005011C5" w:rsidP="00056958">
      <w:pPr>
        <w:pStyle w:val="1"/>
        <w:widowControl w:val="0"/>
        <w:numPr>
          <w:ilvl w:val="0"/>
          <w:numId w:val="8"/>
        </w:numPr>
        <w:suppressAutoHyphens/>
        <w:spacing w:line="240" w:lineRule="auto"/>
        <w:ind w:left="0" w:firstLine="709"/>
        <w:jc w:val="both"/>
        <w:rPr>
          <w:rFonts w:ascii="Times New Roman" w:hAnsi="Times New Roman" w:cs="Times New Roman"/>
          <w:sz w:val="24"/>
          <w:szCs w:val="24"/>
        </w:rPr>
      </w:pPr>
      <w:bookmarkStart w:id="11" w:name="_Toc184980161"/>
      <w:r w:rsidRPr="00A95AA3">
        <w:rPr>
          <w:rFonts w:ascii="Times New Roman" w:hAnsi="Times New Roman" w:cs="Times New Roman"/>
        </w:rPr>
        <w:t>Запрет</w:t>
      </w:r>
      <w:r w:rsidR="00EF2C7F" w:rsidRPr="00A95AA3">
        <w:rPr>
          <w:rFonts w:ascii="Times New Roman" w:hAnsi="Times New Roman" w:cs="Times New Roman"/>
        </w:rPr>
        <w:t xml:space="preserve"> увольнять по своей инициативе овдовевших супругов ветеранов боевых действий.</w:t>
      </w:r>
      <w:bookmarkEnd w:id="11"/>
    </w:p>
    <w:p w:rsidR="005011C5" w:rsidRPr="00F070CA" w:rsidRDefault="005011C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Статья 264.1 Трудового кодекса РФ </w:t>
      </w:r>
      <w:r w:rsidR="00A95AA3" w:rsidRPr="00A95AA3">
        <w:rPr>
          <w:rFonts w:ascii="Times New Roman" w:hAnsi="Times New Roman" w:cs="Times New Roman"/>
          <w:sz w:val="24"/>
          <w:szCs w:val="24"/>
        </w:rPr>
        <w:t>(</w:t>
      </w:r>
      <w:r w:rsidR="00A95AA3">
        <w:rPr>
          <w:rFonts w:ascii="Times New Roman" w:hAnsi="Times New Roman" w:cs="Times New Roman"/>
          <w:sz w:val="24"/>
          <w:szCs w:val="24"/>
        </w:rPr>
        <w:t xml:space="preserve"> с изм. </w:t>
      </w:r>
      <w:r w:rsidR="00A95AA3" w:rsidRPr="00A95AA3">
        <w:rPr>
          <w:rFonts w:ascii="Times New Roman" w:hAnsi="Times New Roman" w:cs="Times New Roman"/>
          <w:sz w:val="24"/>
          <w:szCs w:val="24"/>
        </w:rPr>
        <w:t>от 06.04.2024 N 70-ФЗ).</w:t>
      </w:r>
    </w:p>
    <w:p w:rsidR="005011C5" w:rsidRPr="00F070CA" w:rsidRDefault="005011C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Гарантии супруге (супругу) погибшего (умершего) ветерана боевых действий</w:t>
      </w:r>
    </w:p>
    <w:p w:rsidR="005011C5" w:rsidRPr="00F070CA" w:rsidRDefault="005011C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5A0EE6" w:rsidRPr="00F070CA" w:rsidRDefault="005011C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статьи 336 настоящего Кодекса)." </w:t>
      </w:r>
    </w:p>
    <w:p w:rsidR="005A0EE6" w:rsidRPr="00F070CA" w:rsidRDefault="005A0EE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5A0EE6" w:rsidRPr="00F070CA" w:rsidRDefault="005011C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Действует с 6 апреля 2024 года.</w:t>
      </w:r>
      <w:r w:rsidR="005A0EE6" w:rsidRPr="00F070CA">
        <w:rPr>
          <w:rFonts w:ascii="Times New Roman" w:hAnsi="Times New Roman" w:cs="Times New Roman"/>
          <w:sz w:val="24"/>
          <w:szCs w:val="24"/>
        </w:rPr>
        <w:t xml:space="preserve"> В частности, норма не действует при ликвидации организации либо прекращении деятельности ИП, неоднократном неисполнении работником без уважительных причин трудовых обязанностей, если он имеет дисциплинарное взыскание, а также при представлении работодателю подложных </w:t>
      </w:r>
      <w:r w:rsidR="005A0EE6" w:rsidRPr="00F070CA">
        <w:rPr>
          <w:rFonts w:ascii="Times New Roman" w:hAnsi="Times New Roman" w:cs="Times New Roman"/>
          <w:sz w:val="24"/>
          <w:szCs w:val="24"/>
        </w:rPr>
        <w:lastRenderedPageBreak/>
        <w:t>документов при заключении трудового договора.</w:t>
      </w:r>
    </w:p>
    <w:p w:rsidR="005011C5" w:rsidRPr="00F070CA" w:rsidRDefault="005011C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5A0EE6" w:rsidRPr="00F070CA" w:rsidRDefault="005A0EE6" w:rsidP="00A95AA3">
      <w:pPr>
        <w:pStyle w:val="1"/>
        <w:numPr>
          <w:ilvl w:val="0"/>
          <w:numId w:val="8"/>
        </w:numPr>
        <w:rPr>
          <w:rFonts w:ascii="Times New Roman" w:hAnsi="Times New Roman" w:cs="Times New Roman"/>
        </w:rPr>
      </w:pPr>
      <w:bookmarkStart w:id="12" w:name="_Toc184980162"/>
      <w:r w:rsidRPr="00F070CA">
        <w:rPr>
          <w:rFonts w:ascii="Times New Roman" w:hAnsi="Times New Roman" w:cs="Times New Roman"/>
        </w:rPr>
        <w:t>Проверочные листы за соблюдением трудового законодательства</w:t>
      </w:r>
      <w:bookmarkEnd w:id="12"/>
    </w:p>
    <w:p w:rsidR="005A0EE6" w:rsidRPr="00F070CA" w:rsidRDefault="005A0EE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 14 мая 2024 года скорректированы чек-листы для проверок работодателей. Изменения затронули в том числе списки вопросов, по которым поверяют, правильно ли организация: устанавливает режим и продолжительность работы, предоставляет время отдыха, соблюдает требования к регулированию труда женщин и лиц с семейными обязанностями, учитывает особенности дистанционной работы. По обновленному чек-листу стали следить за соблюдением трудовых прав мобилизованных работников и тех, кто заключил контракт о военной службе или добровольно содействует Воо</w:t>
      </w:r>
      <w:r w:rsidR="005A0EE6" w:rsidRPr="00F070CA">
        <w:rPr>
          <w:rFonts w:ascii="Times New Roman" w:hAnsi="Times New Roman" w:cs="Times New Roman"/>
          <w:sz w:val="24"/>
          <w:szCs w:val="24"/>
        </w:rPr>
        <w:t>руженным силам либо Росгвардии</w:t>
      </w:r>
      <w:r w:rsidR="00A95AA3" w:rsidRPr="00A95AA3">
        <w:rPr>
          <w:rFonts w:ascii="Times New Roman" w:hAnsi="Times New Roman" w:cs="Times New Roman"/>
          <w:sz w:val="24"/>
          <w:szCs w:val="24"/>
        </w:rPr>
        <w:t>(приказ Роструда от 16.02.2024 N 31).</w:t>
      </w:r>
    </w:p>
    <w:p w:rsidR="005A0EE6" w:rsidRPr="00F070CA" w:rsidRDefault="005A0EE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5A0EE6" w:rsidRPr="00F070CA" w:rsidRDefault="005A0EE6" w:rsidP="00A95AA3">
      <w:pPr>
        <w:pStyle w:val="1"/>
        <w:numPr>
          <w:ilvl w:val="0"/>
          <w:numId w:val="8"/>
        </w:numPr>
        <w:rPr>
          <w:rFonts w:ascii="Times New Roman" w:hAnsi="Times New Roman" w:cs="Times New Roman"/>
        </w:rPr>
      </w:pPr>
      <w:bookmarkStart w:id="13" w:name="_Toc184980163"/>
      <w:r w:rsidRPr="00F070CA">
        <w:rPr>
          <w:rFonts w:ascii="Times New Roman" w:hAnsi="Times New Roman" w:cs="Times New Roman"/>
        </w:rPr>
        <w:t>Трудовые гарантии для одиноких родителей</w:t>
      </w:r>
      <w:bookmarkEnd w:id="13"/>
    </w:p>
    <w:p w:rsidR="005A0EE6"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 25 февраля 2024 года расширены трудовые гарантии для одиноких родителей. Работодателям запретили увольнять по своей инициативе сотрудников, которые в одиночку воспитывают детей в возрасте до 16 лет. Ранее гарантия действовала, пока ребенку не исполнилось 14 лет</w:t>
      </w:r>
      <w:r w:rsidR="00A95AA3" w:rsidRPr="00A95AA3">
        <w:rPr>
          <w:rFonts w:ascii="Times New Roman" w:hAnsi="Times New Roman" w:cs="Times New Roman"/>
          <w:sz w:val="24"/>
          <w:szCs w:val="24"/>
        </w:rPr>
        <w:t>(Федеральный закон от 14.02.2024 N 12-ФЗ).</w:t>
      </w:r>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5A0EE6" w:rsidRPr="00F070CA" w:rsidRDefault="005A0EE6" w:rsidP="00A95AA3">
      <w:pPr>
        <w:pStyle w:val="1"/>
        <w:numPr>
          <w:ilvl w:val="0"/>
          <w:numId w:val="8"/>
        </w:numPr>
        <w:rPr>
          <w:rFonts w:ascii="Times New Roman" w:hAnsi="Times New Roman" w:cs="Times New Roman"/>
        </w:rPr>
      </w:pPr>
      <w:bookmarkStart w:id="14" w:name="_Toc184980164"/>
      <w:r w:rsidRPr="00F070CA">
        <w:rPr>
          <w:rFonts w:ascii="Times New Roman" w:hAnsi="Times New Roman" w:cs="Times New Roman"/>
        </w:rPr>
        <w:t>Компенсация за задержку не начисленных выплат.</w:t>
      </w:r>
      <w:bookmarkEnd w:id="14"/>
    </w:p>
    <w:p w:rsidR="00EF2C7F" w:rsidRPr="00F070CA" w:rsidRDefault="00EF2C7F"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 30 января 2024 года вступили в силу поправки о компенсации за задержку не начисленных выплат. Работодатель обязан выплатить проценты, если не начислил сотруднику деньги вовремя, а суд подтвердил право на них. Компенсация та же, что и, например, при просрочке зарплаты</w:t>
      </w:r>
      <w:r w:rsidR="005A0EE6" w:rsidRPr="00F070CA">
        <w:rPr>
          <w:rFonts w:ascii="Times New Roman" w:hAnsi="Times New Roman" w:cs="Times New Roman"/>
          <w:sz w:val="24"/>
          <w:szCs w:val="24"/>
        </w:rPr>
        <w:t>.</w:t>
      </w:r>
      <w:r w:rsidR="005A0EE6" w:rsidRPr="00F070CA">
        <w:rPr>
          <w:rFonts w:ascii="Times New Roman" w:hAnsi="Times New Roman" w:cs="Times New Roman"/>
        </w:rPr>
        <w:t xml:space="preserve"> Р</w:t>
      </w:r>
      <w:r w:rsidR="005A0EE6" w:rsidRPr="00F070CA">
        <w:rPr>
          <w:rFonts w:ascii="Times New Roman" w:hAnsi="Times New Roman" w:cs="Times New Roman"/>
          <w:sz w:val="24"/>
          <w:szCs w:val="24"/>
        </w:rPr>
        <w:t xml:space="preserve">азмер процентов (денежной компенсации) исчисляется из фактически не выплаченных сумм со дня, следующего за днем выплаты при своевременном начислении, по день фактического расчета включительно. </w:t>
      </w:r>
      <w:r w:rsidR="00A95AA3" w:rsidRPr="00A95AA3">
        <w:rPr>
          <w:rFonts w:ascii="Times New Roman" w:hAnsi="Times New Roman" w:cs="Times New Roman"/>
          <w:sz w:val="24"/>
          <w:szCs w:val="24"/>
        </w:rPr>
        <w:t>(Федеральный закон от 30.01.2024 N 3-ФЗ)</w:t>
      </w:r>
    </w:p>
    <w:p w:rsidR="005A0EE6" w:rsidRPr="00F070CA" w:rsidRDefault="005A0EE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F2C7F" w:rsidP="00A95AA3">
      <w:pPr>
        <w:pStyle w:val="1"/>
        <w:numPr>
          <w:ilvl w:val="0"/>
          <w:numId w:val="8"/>
        </w:numPr>
        <w:rPr>
          <w:rFonts w:ascii="Times New Roman" w:hAnsi="Times New Roman" w:cs="Times New Roman"/>
        </w:rPr>
      </w:pPr>
      <w:bookmarkStart w:id="15" w:name="_Toc184980165"/>
      <w:r w:rsidRPr="00F070CA">
        <w:rPr>
          <w:rFonts w:ascii="Times New Roman" w:hAnsi="Times New Roman" w:cs="Times New Roman"/>
        </w:rPr>
        <w:t>Актуальные вопросы пенсионного законодательства. Ответственность работодателя в формировании пенсионных прав работников.</w:t>
      </w:r>
      <w:bookmarkEnd w:id="15"/>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Вступая в трудовые или гражданско-правовые отношения с застрахованными в сфере обязательного пенсионного и социального страхования лицами, выплаты которым облагаются соответствующими страховыми взносами, работодатель (заказчик) приобретает статус страхователя (абз. 4 п. 1 ст. 1 Закона N 27-ФЗ, абз. 7 ст. 3 Закона N 125-ФЗ, п. 1 ч. 1 ст. 2.1 Закона N 255-ФЗ).</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5A0EE6"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Действующее законодательство возлагает на страхователя обязанность по своевременному представлению в установленном порядке достоверных сведений, необходимых для выплаты застрахованным лицам пособий и пенсий, и иные обязанности.</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Страхователи, нарушившие положения </w:t>
      </w:r>
      <w:hyperlink r:id="rId26" w:anchor="/document/10106192/entry/0" w:history="1">
        <w:r w:rsidRPr="00F070CA">
          <w:rPr>
            <w:rStyle w:val="af4"/>
            <w:rFonts w:ascii="Times New Roman" w:hAnsi="Times New Roman" w:cs="Times New Roman"/>
            <w:color w:val="auto"/>
            <w:sz w:val="24"/>
            <w:szCs w:val="24"/>
            <w:u w:val="none"/>
          </w:rPr>
          <w:t>Закона</w:t>
        </w:r>
      </w:hyperlink>
      <w:r w:rsidRPr="00F070CA">
        <w:rPr>
          <w:rFonts w:ascii="Times New Roman" w:hAnsi="Times New Roman" w:cs="Times New Roman"/>
          <w:sz w:val="24"/>
          <w:szCs w:val="24"/>
        </w:rPr>
        <w:t> N 27-ФЗ, могут быть </w:t>
      </w:r>
      <w:hyperlink r:id="rId27" w:anchor="/document/10106192/entry/17" w:history="1">
        <w:r w:rsidRPr="00F070CA">
          <w:rPr>
            <w:rStyle w:val="af4"/>
            <w:rFonts w:ascii="Times New Roman" w:hAnsi="Times New Roman" w:cs="Times New Roman"/>
            <w:color w:val="auto"/>
            <w:sz w:val="24"/>
            <w:szCs w:val="24"/>
            <w:u w:val="none"/>
          </w:rPr>
          <w:t>привлечены</w:t>
        </w:r>
      </w:hyperlink>
      <w:r w:rsidRPr="00F070CA">
        <w:rPr>
          <w:rFonts w:ascii="Times New Roman" w:hAnsi="Times New Roman" w:cs="Times New Roman"/>
          <w:sz w:val="24"/>
          <w:szCs w:val="24"/>
        </w:rPr>
        <w:t>:</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 к ответственности в соответствии с законодательством об индивидуальном (персонифицированном) учете;</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lastRenderedPageBreak/>
        <w:t>- к административной ответственности;</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 к уголовной ответственности.</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Кроме того, если по вине страхователя СФР выплатит излишние суммы страховых (трудовых) пенсий, фиксированных выплат к страховым пенсиям, то такие суммы признаются убытками и подлежат возмещению СФР.</w:t>
      </w:r>
    </w:p>
    <w:p w:rsidR="00A815F2" w:rsidRPr="00F070CA" w:rsidRDefault="00A815F2" w:rsidP="00564456">
      <w:pPr>
        <w:pStyle w:val="af3"/>
        <w:widowControl w:val="0"/>
        <w:suppressAutoHyphens/>
        <w:spacing w:after="0"/>
        <w:ind w:left="0" w:firstLine="709"/>
        <w:jc w:val="both"/>
        <w:rPr>
          <w:rFonts w:ascii="Times New Roman" w:hAnsi="Times New Roman" w:cs="Times New Roman"/>
          <w:b/>
          <w:bCs/>
          <w:sz w:val="24"/>
          <w:szCs w:val="24"/>
        </w:rPr>
      </w:pPr>
      <w:r w:rsidRPr="00F070CA">
        <w:rPr>
          <w:rFonts w:ascii="Times New Roman" w:hAnsi="Times New Roman" w:cs="Times New Roman"/>
          <w:b/>
          <w:bCs/>
          <w:sz w:val="24"/>
          <w:szCs w:val="24"/>
        </w:rPr>
        <w:t>Ответственность в соответствии с законодательством об индивидуальном (персонифицированном) учете</w:t>
      </w:r>
    </w:p>
    <w:p w:rsidR="00A815F2" w:rsidRPr="00F070CA" w:rsidRDefault="00192F09" w:rsidP="00564456">
      <w:pPr>
        <w:pStyle w:val="af3"/>
        <w:widowControl w:val="0"/>
        <w:suppressAutoHyphens/>
        <w:spacing w:after="0"/>
        <w:ind w:left="0" w:firstLine="709"/>
        <w:rPr>
          <w:rFonts w:ascii="Times New Roman" w:hAnsi="Times New Roman" w:cs="Times New Roman"/>
          <w:sz w:val="24"/>
          <w:szCs w:val="24"/>
        </w:rPr>
      </w:pPr>
      <w:hyperlink r:id="rId28" w:anchor="/document/10106192/entry/0" w:history="1">
        <w:r w:rsidR="00A815F2" w:rsidRPr="00F070CA">
          <w:rPr>
            <w:rStyle w:val="af4"/>
            <w:rFonts w:ascii="Times New Roman" w:hAnsi="Times New Roman" w:cs="Times New Roman"/>
            <w:color w:val="auto"/>
            <w:sz w:val="24"/>
            <w:szCs w:val="24"/>
            <w:u w:val="none"/>
          </w:rPr>
          <w:t>Закон</w:t>
        </w:r>
      </w:hyperlink>
      <w:r w:rsidR="00A815F2" w:rsidRPr="00F070CA">
        <w:rPr>
          <w:rFonts w:ascii="Times New Roman" w:hAnsi="Times New Roman" w:cs="Times New Roman"/>
          <w:sz w:val="24"/>
          <w:szCs w:val="24"/>
        </w:rPr>
        <w:t> N 27-ФЗ устанавливает ответственность за следующие нарушения:</w:t>
      </w:r>
    </w:p>
    <w:tbl>
      <w:tblPr>
        <w:tblW w:w="8950" w:type="dxa"/>
        <w:shd w:val="clear" w:color="auto" w:fill="FFFFFF"/>
        <w:tblCellMar>
          <w:top w:w="15" w:type="dxa"/>
          <w:left w:w="15" w:type="dxa"/>
          <w:bottom w:w="15" w:type="dxa"/>
          <w:right w:w="15" w:type="dxa"/>
        </w:tblCellMar>
        <w:tblLook w:val="04A0"/>
      </w:tblPr>
      <w:tblGrid>
        <w:gridCol w:w="6655"/>
        <w:gridCol w:w="2295"/>
      </w:tblGrid>
      <w:tr w:rsidR="00A815F2" w:rsidRPr="00F070CA" w:rsidTr="00564456">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Нарушения</w:t>
            </w:r>
          </w:p>
        </w:tc>
        <w:tc>
          <w:tcPr>
            <w:tcW w:w="2295"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Нормы Закона N 27-ФЗ</w:t>
            </w:r>
          </w:p>
        </w:tc>
      </w:tr>
      <w:tr w:rsidR="00A815F2" w:rsidRPr="00F070CA" w:rsidTr="00564456">
        <w:tc>
          <w:tcPr>
            <w:tcW w:w="66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Нарушение срока либо представление неполных и (или) недостоверных сведений (за исключением сведений о трудовой деятельности)</w:t>
            </w:r>
          </w:p>
        </w:tc>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15F2" w:rsidRPr="00F070CA" w:rsidRDefault="00192F09" w:rsidP="00564456">
            <w:pPr>
              <w:pStyle w:val="af3"/>
              <w:widowControl w:val="0"/>
              <w:suppressAutoHyphens/>
              <w:ind w:left="0" w:firstLine="709"/>
              <w:jc w:val="both"/>
              <w:rPr>
                <w:rFonts w:ascii="Times New Roman" w:hAnsi="Times New Roman" w:cs="Times New Roman"/>
                <w:sz w:val="24"/>
                <w:szCs w:val="24"/>
              </w:rPr>
            </w:pPr>
            <w:hyperlink r:id="rId29" w:anchor="/document/10106192/entry/173" w:history="1">
              <w:r w:rsidR="00A815F2" w:rsidRPr="00F070CA">
                <w:rPr>
                  <w:rStyle w:val="af4"/>
                  <w:rFonts w:ascii="Times New Roman" w:hAnsi="Times New Roman" w:cs="Times New Roman"/>
                  <w:color w:val="auto"/>
                  <w:sz w:val="24"/>
                  <w:szCs w:val="24"/>
                  <w:u w:val="none"/>
                </w:rPr>
                <w:t>ч. 3 ст. 17</w:t>
              </w:r>
            </w:hyperlink>
            <w:r w:rsidR="00A815F2" w:rsidRPr="00F070CA">
              <w:rPr>
                <w:rFonts w:ascii="Times New Roman" w:hAnsi="Times New Roman" w:cs="Times New Roman"/>
                <w:sz w:val="24"/>
                <w:szCs w:val="24"/>
              </w:rPr>
              <w:t> Закона N 27-ФЗ </w:t>
            </w:r>
          </w:p>
        </w:tc>
      </w:tr>
      <w:tr w:rsidR="00A815F2" w:rsidRPr="00F070CA" w:rsidTr="00564456">
        <w:tc>
          <w:tcPr>
            <w:tcW w:w="66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Несоблюдение порядка представления сведений в форме электронных документов </w:t>
            </w:r>
          </w:p>
        </w:tc>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15F2" w:rsidRPr="00F070CA" w:rsidRDefault="00192F09" w:rsidP="00564456">
            <w:pPr>
              <w:pStyle w:val="af3"/>
              <w:widowControl w:val="0"/>
              <w:suppressAutoHyphens/>
              <w:ind w:left="0" w:firstLine="709"/>
              <w:jc w:val="both"/>
              <w:rPr>
                <w:rFonts w:ascii="Times New Roman" w:hAnsi="Times New Roman" w:cs="Times New Roman"/>
                <w:sz w:val="24"/>
                <w:szCs w:val="24"/>
              </w:rPr>
            </w:pPr>
            <w:hyperlink r:id="rId30" w:anchor="/document/10106192/entry/174" w:history="1">
              <w:r w:rsidR="00A815F2" w:rsidRPr="00F070CA">
                <w:rPr>
                  <w:rStyle w:val="af4"/>
                  <w:rFonts w:ascii="Times New Roman" w:hAnsi="Times New Roman" w:cs="Times New Roman"/>
                  <w:color w:val="auto"/>
                  <w:sz w:val="24"/>
                  <w:szCs w:val="24"/>
                  <w:u w:val="none"/>
                </w:rPr>
                <w:t>ч. 4 ст. 17</w:t>
              </w:r>
            </w:hyperlink>
            <w:r w:rsidR="00A815F2" w:rsidRPr="00F070CA">
              <w:rPr>
                <w:rFonts w:ascii="Times New Roman" w:hAnsi="Times New Roman" w:cs="Times New Roman"/>
                <w:sz w:val="24"/>
                <w:szCs w:val="24"/>
              </w:rPr>
              <w:t> Закона N 27-ФЗ </w:t>
            </w:r>
          </w:p>
        </w:tc>
      </w:tr>
    </w:tbl>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Страхователь не может быть привлечен к ответственности за совершение правонарушения, если со дня, когда СФР узнал или должен был узнать о правонарушении, и до дня вынесения решения о привлечении к ответственности истекло три года (срок давности) (</w:t>
      </w:r>
      <w:hyperlink r:id="rId31" w:anchor="/document/10106192/entry/1719" w:history="1">
        <w:r w:rsidRPr="00F070CA">
          <w:rPr>
            <w:rStyle w:val="af4"/>
            <w:rFonts w:ascii="Times New Roman" w:hAnsi="Times New Roman" w:cs="Times New Roman"/>
            <w:color w:val="auto"/>
            <w:sz w:val="24"/>
            <w:szCs w:val="24"/>
            <w:u w:val="none"/>
          </w:rPr>
          <w:t>ч. 22 ст. 17</w:t>
        </w:r>
      </w:hyperlink>
      <w:r w:rsidRPr="00F070CA">
        <w:rPr>
          <w:rFonts w:ascii="Times New Roman" w:hAnsi="Times New Roman" w:cs="Times New Roman"/>
          <w:sz w:val="24"/>
          <w:szCs w:val="24"/>
        </w:rPr>
        <w:t> Закона N 27-ФЗ).</w:t>
      </w:r>
    </w:p>
    <w:p w:rsidR="00A815F2" w:rsidRPr="00F070CA" w:rsidRDefault="00A815F2" w:rsidP="00564456">
      <w:pPr>
        <w:pStyle w:val="af3"/>
        <w:widowControl w:val="0"/>
        <w:suppressAutoHyphens/>
        <w:spacing w:after="0"/>
        <w:ind w:left="0" w:firstLine="709"/>
        <w:jc w:val="both"/>
        <w:rPr>
          <w:rFonts w:ascii="Times New Roman" w:hAnsi="Times New Roman" w:cs="Times New Roman"/>
          <w:b/>
          <w:bCs/>
          <w:sz w:val="24"/>
          <w:szCs w:val="24"/>
        </w:rPr>
      </w:pPr>
      <w:r w:rsidRPr="00F070CA">
        <w:rPr>
          <w:rFonts w:ascii="Times New Roman" w:hAnsi="Times New Roman" w:cs="Times New Roman"/>
          <w:b/>
          <w:bCs/>
          <w:sz w:val="24"/>
          <w:szCs w:val="24"/>
        </w:rPr>
        <w:t>Административная ответственность</w:t>
      </w:r>
    </w:p>
    <w:p w:rsidR="00A815F2" w:rsidRPr="00F070CA" w:rsidRDefault="00192F09" w:rsidP="00564456">
      <w:pPr>
        <w:pStyle w:val="af3"/>
        <w:widowControl w:val="0"/>
        <w:suppressAutoHyphens/>
        <w:spacing w:after="0"/>
        <w:ind w:left="0" w:firstLine="709"/>
        <w:rPr>
          <w:rFonts w:ascii="Times New Roman" w:hAnsi="Times New Roman" w:cs="Times New Roman"/>
          <w:sz w:val="24"/>
          <w:szCs w:val="24"/>
        </w:rPr>
      </w:pPr>
      <w:hyperlink r:id="rId32" w:anchor="/document/12125267/entry/153302" w:history="1">
        <w:r w:rsidR="00A815F2" w:rsidRPr="00F070CA">
          <w:rPr>
            <w:rStyle w:val="af4"/>
            <w:rFonts w:ascii="Times New Roman" w:hAnsi="Times New Roman" w:cs="Times New Roman"/>
            <w:color w:val="auto"/>
            <w:sz w:val="24"/>
            <w:szCs w:val="24"/>
            <w:u w:val="none"/>
          </w:rPr>
          <w:t>Статьей 15.33.2</w:t>
        </w:r>
      </w:hyperlink>
      <w:r w:rsidR="00A815F2" w:rsidRPr="00F070CA">
        <w:rPr>
          <w:rFonts w:ascii="Times New Roman" w:hAnsi="Times New Roman" w:cs="Times New Roman"/>
          <w:sz w:val="24"/>
          <w:szCs w:val="24"/>
        </w:rPr>
        <w:t> КоАП РФ установлена ответственность за следующие правонарушения:</w:t>
      </w:r>
    </w:p>
    <w:tbl>
      <w:tblPr>
        <w:tblW w:w="10065" w:type="dxa"/>
        <w:shd w:val="clear" w:color="auto" w:fill="FFFFFF"/>
        <w:tblCellMar>
          <w:top w:w="15" w:type="dxa"/>
          <w:left w:w="15" w:type="dxa"/>
          <w:bottom w:w="15" w:type="dxa"/>
          <w:right w:w="15" w:type="dxa"/>
        </w:tblCellMar>
        <w:tblLook w:val="04A0"/>
      </w:tblPr>
      <w:tblGrid>
        <w:gridCol w:w="8043"/>
        <w:gridCol w:w="2022"/>
      </w:tblGrid>
      <w:tr w:rsidR="00A815F2" w:rsidRPr="00F070CA" w:rsidTr="00A815F2">
        <w:tc>
          <w:tcPr>
            <w:tcW w:w="7995"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Правонарушение</w:t>
            </w:r>
          </w:p>
        </w:tc>
        <w:tc>
          <w:tcPr>
            <w:tcW w:w="2010"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Нормы</w:t>
            </w:r>
          </w:p>
        </w:tc>
      </w:tr>
      <w:tr w:rsidR="00A815F2" w:rsidRPr="00F070CA" w:rsidTr="00A815F2">
        <w:tc>
          <w:tcPr>
            <w:tcW w:w="7995"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Непредставление в установленный срок либо отказ от представления сведений (документов), необходимых для ведения индивидуального (персонифицированного) учета, а равно представление таких сведений в неполном объеме или в искаженном виде, за исключением сведений о трудовой деятельности</w:t>
            </w:r>
            <w:r w:rsidR="00A95AA3" w:rsidRPr="00A95AA3">
              <w:rPr>
                <w:rFonts w:ascii="Times New Roman" w:hAnsi="Times New Roman" w:cs="Times New Roman"/>
                <w:sz w:val="24"/>
                <w:szCs w:val="24"/>
              </w:rPr>
              <w:t>влечет наложение административного штрафа на должностных лиц в размере от трехсот до пятисот рублей.</w:t>
            </w:r>
          </w:p>
        </w:tc>
        <w:tc>
          <w:tcPr>
            <w:tcW w:w="2010"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192F09" w:rsidP="00564456">
            <w:pPr>
              <w:pStyle w:val="af3"/>
              <w:widowControl w:val="0"/>
              <w:suppressAutoHyphens/>
              <w:ind w:left="0" w:firstLine="709"/>
              <w:jc w:val="both"/>
              <w:rPr>
                <w:rFonts w:ascii="Times New Roman" w:hAnsi="Times New Roman" w:cs="Times New Roman"/>
                <w:sz w:val="24"/>
                <w:szCs w:val="24"/>
              </w:rPr>
            </w:pPr>
            <w:hyperlink r:id="rId33" w:anchor="/document/12125267/entry/1533021" w:history="1">
              <w:r w:rsidR="00A815F2" w:rsidRPr="00F070CA">
                <w:rPr>
                  <w:rStyle w:val="af4"/>
                  <w:rFonts w:ascii="Times New Roman" w:hAnsi="Times New Roman" w:cs="Times New Roman"/>
                  <w:color w:val="auto"/>
                  <w:sz w:val="24"/>
                  <w:szCs w:val="24"/>
                  <w:u w:val="none"/>
                </w:rPr>
                <w:t>ч. 1 ст. 15.33.2</w:t>
              </w:r>
            </w:hyperlink>
            <w:r w:rsidR="00A815F2" w:rsidRPr="00F070CA">
              <w:rPr>
                <w:rFonts w:ascii="Times New Roman" w:hAnsi="Times New Roman" w:cs="Times New Roman"/>
                <w:sz w:val="24"/>
                <w:szCs w:val="24"/>
              </w:rPr>
              <w:t> КоАП</w:t>
            </w:r>
          </w:p>
        </w:tc>
      </w:tr>
      <w:tr w:rsidR="00A815F2" w:rsidRPr="00F070CA" w:rsidTr="00A815F2">
        <w:tc>
          <w:tcPr>
            <w:tcW w:w="7995"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A815F2"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Непредставление в установленный срок либо представление неполных и (или) недостоверных сведений о трудовой деятельности</w:t>
            </w:r>
            <w:r w:rsidR="00A95AA3" w:rsidRPr="00A95AA3">
              <w:rPr>
                <w:rFonts w:ascii="Times New Roman" w:hAnsi="Times New Roman" w:cs="Times New Roman"/>
                <w:sz w:val="24"/>
                <w:szCs w:val="24"/>
              </w:rPr>
              <w:t>влечет предупреждение или наложение административного штрафа на должностных лиц в размере от трехсот до пятисот рублей.</w:t>
            </w:r>
          </w:p>
        </w:tc>
        <w:tc>
          <w:tcPr>
            <w:tcW w:w="2010" w:type="dxa"/>
            <w:tcBorders>
              <w:top w:val="single" w:sz="6" w:space="0" w:color="000000"/>
              <w:left w:val="single" w:sz="6" w:space="0" w:color="000000"/>
              <w:bottom w:val="single" w:sz="6" w:space="0" w:color="000000"/>
              <w:right w:val="single" w:sz="6" w:space="0" w:color="000000"/>
            </w:tcBorders>
            <w:shd w:val="clear" w:color="auto" w:fill="FFFFFF"/>
            <w:hideMark/>
          </w:tcPr>
          <w:p w:rsidR="00A815F2" w:rsidRPr="00F070CA" w:rsidRDefault="00192F09" w:rsidP="00564456">
            <w:pPr>
              <w:pStyle w:val="af3"/>
              <w:widowControl w:val="0"/>
              <w:suppressAutoHyphens/>
              <w:ind w:left="0" w:firstLine="709"/>
              <w:jc w:val="both"/>
              <w:rPr>
                <w:rFonts w:ascii="Times New Roman" w:hAnsi="Times New Roman" w:cs="Times New Roman"/>
                <w:sz w:val="24"/>
                <w:szCs w:val="24"/>
              </w:rPr>
            </w:pPr>
            <w:hyperlink r:id="rId34" w:anchor="/document/12125267/entry/1533202" w:history="1">
              <w:r w:rsidR="00A815F2" w:rsidRPr="00F070CA">
                <w:rPr>
                  <w:rStyle w:val="af4"/>
                  <w:rFonts w:ascii="Times New Roman" w:hAnsi="Times New Roman" w:cs="Times New Roman"/>
                  <w:color w:val="auto"/>
                  <w:sz w:val="24"/>
                  <w:szCs w:val="24"/>
                  <w:u w:val="none"/>
                </w:rPr>
                <w:t>ч. 2 ст. 15.33.2</w:t>
              </w:r>
            </w:hyperlink>
            <w:r w:rsidR="00A815F2" w:rsidRPr="00F070CA">
              <w:rPr>
                <w:rFonts w:ascii="Times New Roman" w:hAnsi="Times New Roman" w:cs="Times New Roman"/>
                <w:sz w:val="24"/>
                <w:szCs w:val="24"/>
              </w:rPr>
              <w:t> КоАП</w:t>
            </w:r>
          </w:p>
        </w:tc>
      </w:tr>
    </w:tbl>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Субъектами ответственности выступают должностные лица юридических лиц (</w:t>
      </w:r>
      <w:hyperlink r:id="rId35" w:anchor="/document/12125267/entry/24" w:history="1">
        <w:r w:rsidRPr="00F070CA">
          <w:rPr>
            <w:rStyle w:val="af4"/>
            <w:rFonts w:ascii="Times New Roman" w:hAnsi="Times New Roman" w:cs="Times New Roman"/>
            <w:color w:val="auto"/>
            <w:sz w:val="24"/>
            <w:szCs w:val="24"/>
            <w:u w:val="none"/>
          </w:rPr>
          <w:t>ст. 2.4</w:t>
        </w:r>
      </w:hyperlink>
      <w:r w:rsidRPr="00F070CA">
        <w:rPr>
          <w:rFonts w:ascii="Times New Roman" w:hAnsi="Times New Roman" w:cs="Times New Roman"/>
          <w:sz w:val="24"/>
          <w:szCs w:val="24"/>
        </w:rPr>
        <w:t>, </w:t>
      </w:r>
      <w:hyperlink r:id="rId36" w:anchor="/document/12125267/entry/153302" w:history="1">
        <w:r w:rsidRPr="00F070CA">
          <w:rPr>
            <w:rStyle w:val="af4"/>
            <w:rFonts w:ascii="Times New Roman" w:hAnsi="Times New Roman" w:cs="Times New Roman"/>
            <w:color w:val="auto"/>
            <w:sz w:val="24"/>
            <w:szCs w:val="24"/>
            <w:u w:val="none"/>
          </w:rPr>
          <w:t>ст. 15.33.2 </w:t>
        </w:r>
      </w:hyperlink>
      <w:r w:rsidRPr="00F070CA">
        <w:rPr>
          <w:rFonts w:ascii="Times New Roman" w:hAnsi="Times New Roman" w:cs="Times New Roman"/>
          <w:sz w:val="24"/>
          <w:szCs w:val="24"/>
        </w:rPr>
        <w:t>КоАП РФ).</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Как правило, такими должностными лицами являются руководители (постановления ВС РФ от 10.06.2024 N 32-АД24-7-К1).</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К индивидуальным предпринимателям административная ответственность не применяется (</w:t>
      </w:r>
      <w:hyperlink r:id="rId37" w:anchor="/document/12125267/entry/1533020" w:history="1">
        <w:r w:rsidRPr="00F070CA">
          <w:rPr>
            <w:rStyle w:val="af4"/>
            <w:rFonts w:ascii="Times New Roman" w:hAnsi="Times New Roman" w:cs="Times New Roman"/>
            <w:color w:val="auto"/>
            <w:sz w:val="24"/>
            <w:szCs w:val="24"/>
            <w:u w:val="none"/>
          </w:rPr>
          <w:t>примечание</w:t>
        </w:r>
      </w:hyperlink>
      <w:r w:rsidRPr="00F070CA">
        <w:rPr>
          <w:rFonts w:ascii="Times New Roman" w:hAnsi="Times New Roman" w:cs="Times New Roman"/>
          <w:sz w:val="24"/>
          <w:szCs w:val="24"/>
        </w:rPr>
        <w:t> к ст. 15.33.2 КоАП РФ).</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Срок давности привлечения к ответственности по </w:t>
      </w:r>
      <w:hyperlink r:id="rId38" w:anchor="/document/12125267/entry/153302" w:history="1">
        <w:r w:rsidRPr="00F070CA">
          <w:rPr>
            <w:rStyle w:val="af4"/>
            <w:rFonts w:ascii="Times New Roman" w:hAnsi="Times New Roman" w:cs="Times New Roman"/>
            <w:color w:val="auto"/>
            <w:sz w:val="24"/>
            <w:szCs w:val="24"/>
            <w:u w:val="none"/>
          </w:rPr>
          <w:t>ст. 15.33.2</w:t>
        </w:r>
      </w:hyperlink>
      <w:r w:rsidRPr="00F070CA">
        <w:rPr>
          <w:rFonts w:ascii="Times New Roman" w:hAnsi="Times New Roman" w:cs="Times New Roman"/>
          <w:sz w:val="24"/>
          <w:szCs w:val="24"/>
        </w:rPr>
        <w:t> КоАП РФ составляет один год с даты совершения правонарушени</w:t>
      </w:r>
      <w:r w:rsidR="00A95AA3">
        <w:rPr>
          <w:rFonts w:ascii="Times New Roman" w:hAnsi="Times New Roman" w:cs="Times New Roman"/>
          <w:sz w:val="24"/>
          <w:szCs w:val="24"/>
        </w:rPr>
        <w:t>я</w:t>
      </w:r>
      <w:r w:rsidRPr="00F070CA">
        <w:rPr>
          <w:rFonts w:ascii="Times New Roman" w:hAnsi="Times New Roman" w:cs="Times New Roman"/>
          <w:sz w:val="24"/>
          <w:szCs w:val="24"/>
        </w:rPr>
        <w:t>.</w:t>
      </w:r>
    </w:p>
    <w:p w:rsidR="00A815F2" w:rsidRPr="00F070CA" w:rsidRDefault="00A815F2" w:rsidP="00564456">
      <w:pPr>
        <w:pStyle w:val="af3"/>
        <w:widowControl w:val="0"/>
        <w:suppressAutoHyphens/>
        <w:spacing w:after="0"/>
        <w:ind w:left="0" w:firstLine="709"/>
        <w:jc w:val="both"/>
        <w:rPr>
          <w:rFonts w:ascii="Times New Roman" w:hAnsi="Times New Roman" w:cs="Times New Roman"/>
          <w:b/>
          <w:bCs/>
          <w:sz w:val="24"/>
          <w:szCs w:val="24"/>
        </w:rPr>
      </w:pPr>
      <w:r w:rsidRPr="00F070CA">
        <w:rPr>
          <w:rFonts w:ascii="Times New Roman" w:hAnsi="Times New Roman" w:cs="Times New Roman"/>
          <w:b/>
          <w:bCs/>
          <w:sz w:val="24"/>
          <w:szCs w:val="24"/>
        </w:rPr>
        <w:t>Уголовная ответственность</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lastRenderedPageBreak/>
        <w:t>Объективной стороной преступления, ответственность за которое предусмотрена </w:t>
      </w:r>
      <w:hyperlink r:id="rId39" w:anchor="/document/10108000/entry/15902" w:history="1">
        <w:r w:rsidRPr="00F070CA">
          <w:rPr>
            <w:rStyle w:val="af4"/>
            <w:rFonts w:ascii="Times New Roman" w:hAnsi="Times New Roman" w:cs="Times New Roman"/>
            <w:color w:val="auto"/>
            <w:sz w:val="24"/>
            <w:szCs w:val="24"/>
            <w:u w:val="none"/>
          </w:rPr>
          <w:t>ст. 159.2</w:t>
        </w:r>
      </w:hyperlink>
      <w:r w:rsidRPr="00F070CA">
        <w:rPr>
          <w:rFonts w:ascii="Times New Roman" w:hAnsi="Times New Roman" w:cs="Times New Roman"/>
          <w:sz w:val="24"/>
          <w:szCs w:val="24"/>
        </w:rPr>
        <w:t> УК РФ, выступают:</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 представление СФР заведомо ложных и (или) недостоверных сведений о наличии обстоятельств, наступление которых является условием получения пособий, компенсаций, субсидий и иных социальных выплат;</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 умолчание о прекращении оснований для получения пособий, компенсаций, субсидий и иных социальных выплат (</w:t>
      </w:r>
      <w:hyperlink r:id="rId40" w:anchor="/document/71823288/entry/16" w:history="1">
        <w:r w:rsidRPr="00F070CA">
          <w:rPr>
            <w:rStyle w:val="af4"/>
            <w:rFonts w:ascii="Times New Roman" w:hAnsi="Times New Roman" w:cs="Times New Roman"/>
            <w:color w:val="auto"/>
            <w:sz w:val="24"/>
            <w:szCs w:val="24"/>
            <w:u w:val="none"/>
          </w:rPr>
          <w:t>п. 16</w:t>
        </w:r>
      </w:hyperlink>
      <w:r w:rsidRPr="00F070CA">
        <w:rPr>
          <w:rFonts w:ascii="Times New Roman" w:hAnsi="Times New Roman" w:cs="Times New Roman"/>
          <w:sz w:val="24"/>
          <w:szCs w:val="24"/>
        </w:rPr>
        <w:t> Постановления Пленума ВС РФ от 30.11.2017 N 48).</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На практике чаще всего к уголовной ответственности привлекаются руководители организаций.</w:t>
      </w:r>
      <w:r w:rsidR="003927D6">
        <w:rPr>
          <w:rFonts w:ascii="Times New Roman" w:hAnsi="Times New Roman" w:cs="Times New Roman"/>
          <w:sz w:val="24"/>
          <w:szCs w:val="24"/>
        </w:rPr>
        <w:t>Ш</w:t>
      </w:r>
      <w:r w:rsidR="003927D6" w:rsidRPr="003927D6">
        <w:rPr>
          <w:rFonts w:ascii="Times New Roman" w:hAnsi="Times New Roman" w:cs="Times New Roman"/>
          <w:sz w:val="24"/>
          <w:szCs w:val="24"/>
        </w:rPr>
        <w:t>траф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К уголовной ответственности могут быть привлечены и другие субъекты, являвшиеся соучастниками преступления (организаторами, подстрекателями или пособниками).</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Так, фиктивное трудоустройство может быть квалифицированно в качестве преступления, совершенного группой лиц по предварительному сговору или организованной группой. В этом случае субъектом преступления выступает как должностное лицо (лица) юридического лица, так и трудоустроенный сотрудник (</w:t>
      </w:r>
      <w:hyperlink r:id="rId41" w:tgtFrame="_blank" w:history="1">
        <w:r w:rsidRPr="00F070CA">
          <w:rPr>
            <w:rStyle w:val="af4"/>
            <w:rFonts w:ascii="Times New Roman" w:hAnsi="Times New Roman" w:cs="Times New Roman"/>
            <w:color w:val="auto"/>
            <w:sz w:val="24"/>
            <w:szCs w:val="24"/>
            <w:u w:val="none"/>
          </w:rPr>
          <w:t>определение</w:t>
        </w:r>
      </w:hyperlink>
      <w:r w:rsidRPr="00F070CA">
        <w:rPr>
          <w:rFonts w:ascii="Times New Roman" w:hAnsi="Times New Roman" w:cs="Times New Roman"/>
          <w:sz w:val="24"/>
          <w:szCs w:val="24"/>
        </w:rPr>
        <w:t> Архангельского облсуда от 06.04.2022 по делу N 22-851/2022).</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В случае истечения сроков давности лицо освобождается от уголовной ответственности (</w:t>
      </w:r>
      <w:hyperlink r:id="rId42" w:anchor="/document/10108000/entry/6000000" w:history="1">
        <w:r w:rsidRPr="00F070CA">
          <w:rPr>
            <w:rStyle w:val="af4"/>
            <w:rFonts w:ascii="Times New Roman" w:hAnsi="Times New Roman" w:cs="Times New Roman"/>
            <w:color w:val="auto"/>
            <w:sz w:val="24"/>
            <w:szCs w:val="24"/>
            <w:u w:val="none"/>
          </w:rPr>
          <w:t>ч. 1 ст. 78</w:t>
        </w:r>
      </w:hyperlink>
      <w:r w:rsidRPr="00F070CA">
        <w:rPr>
          <w:rFonts w:ascii="Times New Roman" w:hAnsi="Times New Roman" w:cs="Times New Roman"/>
          <w:sz w:val="24"/>
          <w:szCs w:val="24"/>
        </w:rPr>
        <w:t> УК РФ).</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Срок давности привлечения к уголовной ответственности по </w:t>
      </w:r>
      <w:hyperlink r:id="rId43" w:anchor="/document/10108000/entry/15902" w:history="1">
        <w:r w:rsidRPr="00F070CA">
          <w:rPr>
            <w:rStyle w:val="af4"/>
            <w:rFonts w:ascii="Times New Roman" w:hAnsi="Times New Roman" w:cs="Times New Roman"/>
            <w:color w:val="auto"/>
            <w:sz w:val="24"/>
            <w:szCs w:val="24"/>
            <w:u w:val="none"/>
          </w:rPr>
          <w:t>ст. 159.2</w:t>
        </w:r>
      </w:hyperlink>
      <w:r w:rsidRPr="00F070CA">
        <w:rPr>
          <w:rFonts w:ascii="Times New Roman" w:hAnsi="Times New Roman" w:cs="Times New Roman"/>
          <w:sz w:val="24"/>
          <w:szCs w:val="24"/>
        </w:rPr>
        <w:t> УК РФ зависит от тяжести преступления и составляет от 6 лет до 10 лет (</w:t>
      </w:r>
      <w:hyperlink r:id="rId44" w:anchor="/document/10108000/entry/15" w:history="1">
        <w:r w:rsidRPr="00F070CA">
          <w:rPr>
            <w:rStyle w:val="af4"/>
            <w:rFonts w:ascii="Times New Roman" w:hAnsi="Times New Roman" w:cs="Times New Roman"/>
            <w:color w:val="auto"/>
            <w:sz w:val="24"/>
            <w:szCs w:val="24"/>
            <w:u w:val="none"/>
          </w:rPr>
          <w:t>ст.ст. 15</w:t>
        </w:r>
      </w:hyperlink>
      <w:r w:rsidRPr="00F070CA">
        <w:rPr>
          <w:rFonts w:ascii="Times New Roman" w:hAnsi="Times New Roman" w:cs="Times New Roman"/>
          <w:sz w:val="24"/>
          <w:szCs w:val="24"/>
        </w:rPr>
        <w:t>, </w:t>
      </w:r>
      <w:hyperlink r:id="rId45" w:anchor="/document/10108000/entry/78" w:history="1">
        <w:r w:rsidRPr="00F070CA">
          <w:rPr>
            <w:rStyle w:val="af4"/>
            <w:rFonts w:ascii="Times New Roman" w:hAnsi="Times New Roman" w:cs="Times New Roman"/>
            <w:color w:val="auto"/>
            <w:sz w:val="24"/>
            <w:szCs w:val="24"/>
            <w:u w:val="none"/>
          </w:rPr>
          <w:t>78</w:t>
        </w:r>
      </w:hyperlink>
      <w:r w:rsidRPr="00F070CA">
        <w:rPr>
          <w:rFonts w:ascii="Times New Roman" w:hAnsi="Times New Roman" w:cs="Times New Roman"/>
          <w:sz w:val="24"/>
          <w:szCs w:val="24"/>
        </w:rPr>
        <w:t>, </w:t>
      </w:r>
      <w:hyperlink r:id="rId46" w:anchor="/document/10108000/entry/15902" w:history="1">
        <w:r w:rsidRPr="00F070CA">
          <w:rPr>
            <w:rStyle w:val="af4"/>
            <w:rFonts w:ascii="Times New Roman" w:hAnsi="Times New Roman" w:cs="Times New Roman"/>
            <w:color w:val="auto"/>
            <w:sz w:val="24"/>
            <w:szCs w:val="24"/>
            <w:u w:val="none"/>
          </w:rPr>
          <w:t>159.2 </w:t>
        </w:r>
      </w:hyperlink>
      <w:r w:rsidRPr="00F070CA">
        <w:rPr>
          <w:rFonts w:ascii="Times New Roman" w:hAnsi="Times New Roman" w:cs="Times New Roman"/>
          <w:sz w:val="24"/>
          <w:szCs w:val="24"/>
        </w:rPr>
        <w:t>УК РФ):</w:t>
      </w:r>
    </w:p>
    <w:p w:rsidR="00A815F2" w:rsidRPr="00F070CA" w:rsidRDefault="00A815F2" w:rsidP="00564456">
      <w:pPr>
        <w:pStyle w:val="af3"/>
        <w:widowControl w:val="0"/>
        <w:suppressAutoHyphens/>
        <w:spacing w:after="0"/>
        <w:ind w:left="0" w:firstLine="709"/>
        <w:jc w:val="both"/>
        <w:rPr>
          <w:rFonts w:ascii="Times New Roman" w:hAnsi="Times New Roman" w:cs="Times New Roman"/>
          <w:b/>
          <w:bCs/>
          <w:sz w:val="24"/>
          <w:szCs w:val="24"/>
        </w:rPr>
      </w:pPr>
      <w:r w:rsidRPr="00F070CA">
        <w:rPr>
          <w:rFonts w:ascii="Times New Roman" w:hAnsi="Times New Roman" w:cs="Times New Roman"/>
          <w:b/>
          <w:bCs/>
          <w:sz w:val="24"/>
          <w:szCs w:val="24"/>
        </w:rPr>
        <w:t>Взыскание СФР ущерба</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Страхователь несет ответственность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Если страхователь по своей вине несвоевременно представит сведения или представит недостоверные сведения, и это повлечет излишнюю выплату страховой (трудовой) пенсии, фиксированной выплаты к страховой пенсии, то страхователь будет обязан возместить СФР причиненный ущерб (</w:t>
      </w:r>
      <w:hyperlink r:id="rId47" w:anchor="/document/70552688/entry/282" w:history="1">
        <w:r w:rsidRPr="00F070CA">
          <w:rPr>
            <w:rStyle w:val="af4"/>
            <w:rFonts w:ascii="Times New Roman" w:hAnsi="Times New Roman" w:cs="Times New Roman"/>
            <w:color w:val="auto"/>
            <w:sz w:val="24"/>
            <w:szCs w:val="24"/>
            <w:u w:val="none"/>
          </w:rPr>
          <w:t>ч. 2 ст. 28</w:t>
        </w:r>
      </w:hyperlink>
      <w:r w:rsidRPr="00F070CA">
        <w:rPr>
          <w:rFonts w:ascii="Times New Roman" w:hAnsi="Times New Roman" w:cs="Times New Roman"/>
          <w:sz w:val="24"/>
          <w:szCs w:val="24"/>
        </w:rPr>
        <w:t> Федерального закона от 28.12.2013 N 400-ФЗ "О страховых пенсиях", </w:t>
      </w:r>
      <w:hyperlink r:id="rId48" w:anchor="/document/12125146/entry/253" w:history="1">
        <w:r w:rsidRPr="00F070CA">
          <w:rPr>
            <w:rStyle w:val="af4"/>
            <w:rFonts w:ascii="Times New Roman" w:hAnsi="Times New Roman" w:cs="Times New Roman"/>
            <w:color w:val="auto"/>
            <w:sz w:val="24"/>
            <w:szCs w:val="24"/>
            <w:u w:val="none"/>
          </w:rPr>
          <w:t>п. 3 ст. 25 </w:t>
        </w:r>
      </w:hyperlink>
      <w:r w:rsidRPr="00F070CA">
        <w:rPr>
          <w:rFonts w:ascii="Times New Roman" w:hAnsi="Times New Roman" w:cs="Times New Roman"/>
          <w:sz w:val="24"/>
          <w:szCs w:val="24"/>
        </w:rPr>
        <w:t>Федерального закона от 17.12.2001 N 173-ФЗ "О трудовых пенсиях в Российской Федерации").</w:t>
      </w:r>
    </w:p>
    <w:p w:rsidR="00A815F2" w:rsidRPr="00F070CA" w:rsidRDefault="00A815F2"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Если же переплата обусловлена действиями СФР, то взыскание ущерба со страхователя является неправомерным.</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A95AA3" w:rsidRPr="00A95AA3" w:rsidRDefault="00A95AA3" w:rsidP="00A95AA3">
      <w:pPr>
        <w:pStyle w:val="1"/>
        <w:numPr>
          <w:ilvl w:val="0"/>
          <w:numId w:val="8"/>
        </w:numPr>
        <w:rPr>
          <w:rFonts w:ascii="Times New Roman" w:hAnsi="Times New Roman" w:cs="Times New Roman"/>
        </w:rPr>
      </w:pPr>
      <w:bookmarkStart w:id="16" w:name="_Toc184980166"/>
      <w:r w:rsidRPr="00A95AA3">
        <w:rPr>
          <w:rFonts w:ascii="Times New Roman" w:hAnsi="Times New Roman" w:cs="Times New Roman"/>
        </w:rPr>
        <w:t>Диспансеризация для занятого населения.</w:t>
      </w:r>
      <w:bookmarkEnd w:id="16"/>
    </w:p>
    <w:p w:rsidR="00170105" w:rsidRPr="00F070CA" w:rsidRDefault="00170105" w:rsidP="00564456">
      <w:pPr>
        <w:pStyle w:val="af3"/>
        <w:widowControl w:val="0"/>
        <w:suppressAutoHyphens/>
        <w:spacing w:after="0"/>
        <w:ind w:left="0" w:firstLine="709"/>
        <w:rPr>
          <w:rFonts w:ascii="Times New Roman" w:hAnsi="Times New Roman" w:cs="Times New Roman"/>
          <w:b/>
          <w:sz w:val="24"/>
          <w:szCs w:val="24"/>
        </w:rPr>
      </w:pPr>
      <w:r w:rsidRPr="00F070CA">
        <w:rPr>
          <w:rFonts w:ascii="Times New Roman" w:hAnsi="Times New Roman" w:cs="Times New Roman"/>
          <w:b/>
          <w:sz w:val="24"/>
          <w:szCs w:val="24"/>
        </w:rPr>
        <w:t>Гарантии работникам при прохождении диспансеризации</w:t>
      </w:r>
    </w:p>
    <w:p w:rsidR="00170105" w:rsidRPr="00F070CA" w:rsidRDefault="00170105" w:rsidP="00564456">
      <w:pPr>
        <w:pStyle w:val="af3"/>
        <w:widowControl w:val="0"/>
        <w:suppressAutoHyphens/>
        <w:spacing w:after="0"/>
        <w:ind w:left="0" w:firstLine="709"/>
        <w:rPr>
          <w:rFonts w:ascii="Times New Roman" w:hAnsi="Times New Roman" w:cs="Times New Roman"/>
          <w:b/>
          <w:sz w:val="24"/>
          <w:szCs w:val="24"/>
        </w:rPr>
      </w:pP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 xml:space="preserve">Согласно ч. 4 ст. 46 Федерального закона от 21.11.2011 N 323-ФЗ диспансеризация </w:t>
      </w:r>
      <w:r w:rsidRPr="00F070CA">
        <w:rPr>
          <w:rFonts w:ascii="Times New Roman" w:hAnsi="Times New Roman" w:cs="Times New Roman"/>
          <w:sz w:val="24"/>
          <w:szCs w:val="24"/>
        </w:rPr>
        <w:lastRenderedPageBreak/>
        <w:t>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групп взрослого населения на основании ч. 7 ст. 46 Закона N 323-ФЗ утвержден приказом Минздрава России от 27.04.2021 N 404н (далее - Порядок N 404н).</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Согласно ст. 185.1 ТК РФ работники при прохождении диспансеризации в порядке, предусмотренном законодательством в сфере охраны здоровья, имеют право на освобождение от работы.</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Периодичность и продолжительность освобождения от работы зависят от возраста работника и наличия у него статуса пенсионера / предпенсионера.</w:t>
      </w:r>
    </w:p>
    <w:tbl>
      <w:tblPr>
        <w:tblW w:w="5000" w:type="pct"/>
        <w:shd w:val="clear" w:color="auto" w:fill="FFFFFF"/>
        <w:tblCellMar>
          <w:top w:w="15" w:type="dxa"/>
          <w:left w:w="15" w:type="dxa"/>
          <w:bottom w:w="15" w:type="dxa"/>
          <w:right w:w="15" w:type="dxa"/>
        </w:tblCellMar>
        <w:tblLook w:val="04A0"/>
      </w:tblPr>
      <w:tblGrid>
        <w:gridCol w:w="4714"/>
        <w:gridCol w:w="2406"/>
        <w:gridCol w:w="2406"/>
      </w:tblGrid>
      <w:tr w:rsidR="00170105" w:rsidRPr="00F070CA" w:rsidTr="00170105">
        <w:tc>
          <w:tcPr>
            <w:tcW w:w="2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Категория работников</w:t>
            </w:r>
          </w:p>
        </w:tc>
        <w:tc>
          <w:tcPr>
            <w:tcW w:w="12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Продолжительность освобождения от работы</w:t>
            </w:r>
          </w:p>
        </w:tc>
        <w:tc>
          <w:tcPr>
            <w:tcW w:w="12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Периодичность освобождения от работы</w:t>
            </w:r>
          </w:p>
        </w:tc>
      </w:tr>
      <w:tr w:rsidR="00170105" w:rsidRPr="00F070CA" w:rsidTr="00170105">
        <w:trPr>
          <w:trHeight w:val="240"/>
        </w:trPr>
        <w:tc>
          <w:tcPr>
            <w:tcW w:w="2450" w:type="pct"/>
            <w:tcBorders>
              <w:top w:val="single" w:sz="6" w:space="0" w:color="000000"/>
              <w:left w:val="single" w:sz="6" w:space="0" w:color="000000"/>
              <w:bottom w:val="single" w:sz="6" w:space="0" w:color="000000"/>
              <w:right w:val="single" w:sz="6" w:space="0" w:color="000000"/>
            </w:tcBorders>
            <w:shd w:val="clear" w:color="auto" w:fill="FFFFFF"/>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5 лет до наступления такого возраста</w:t>
            </w:r>
          </w:p>
        </w:tc>
        <w:tc>
          <w:tcPr>
            <w:tcW w:w="125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2 рабочих дня</w:t>
            </w:r>
          </w:p>
        </w:tc>
        <w:tc>
          <w:tcPr>
            <w:tcW w:w="125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1 раз в год</w:t>
            </w:r>
          </w:p>
        </w:tc>
      </w:tr>
      <w:tr w:rsidR="00170105" w:rsidRPr="00F070CA" w:rsidTr="00170105">
        <w:tc>
          <w:tcPr>
            <w:tcW w:w="2450" w:type="pct"/>
            <w:tcBorders>
              <w:top w:val="single" w:sz="6" w:space="0" w:color="000000"/>
              <w:left w:val="single" w:sz="6" w:space="0" w:color="000000"/>
              <w:bottom w:val="single" w:sz="6" w:space="0" w:color="000000"/>
              <w:right w:val="single" w:sz="6" w:space="0" w:color="000000"/>
            </w:tcBorders>
            <w:shd w:val="clear" w:color="auto" w:fill="FFFFFF"/>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работники, являющиеся получателями пенсии по старости или пенсии за выслугу лет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p>
        </w:tc>
      </w:tr>
      <w:tr w:rsidR="00170105" w:rsidRPr="00F070CA" w:rsidTr="00170105">
        <w:tc>
          <w:tcPr>
            <w:tcW w:w="2450" w:type="pct"/>
            <w:tcBorders>
              <w:top w:val="single" w:sz="6" w:space="0" w:color="000000"/>
              <w:left w:val="single" w:sz="6" w:space="0" w:color="000000"/>
              <w:bottom w:val="single" w:sz="6" w:space="0" w:color="000000"/>
              <w:right w:val="single" w:sz="6" w:space="0" w:color="000000"/>
            </w:tcBorders>
            <w:shd w:val="clear" w:color="auto" w:fill="FFFFFF"/>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работники, достигшие возраста 40 лет (кроме указанных выше)</w:t>
            </w:r>
          </w:p>
        </w:tc>
        <w:tc>
          <w:tcPr>
            <w:tcW w:w="12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1 рабочий день</w:t>
            </w:r>
          </w:p>
        </w:tc>
        <w:tc>
          <w:tcPr>
            <w:tcW w:w="12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1 раз в год</w:t>
            </w:r>
          </w:p>
        </w:tc>
      </w:tr>
      <w:tr w:rsidR="00170105" w:rsidRPr="00F070CA" w:rsidTr="00170105">
        <w:tc>
          <w:tcPr>
            <w:tcW w:w="2450" w:type="pct"/>
            <w:tcBorders>
              <w:top w:val="single" w:sz="6" w:space="0" w:color="000000"/>
              <w:left w:val="single" w:sz="6" w:space="0" w:color="000000"/>
              <w:bottom w:val="single" w:sz="6" w:space="0" w:color="000000"/>
              <w:right w:val="single" w:sz="6" w:space="0" w:color="000000"/>
            </w:tcBorders>
            <w:shd w:val="clear" w:color="auto" w:fill="FFFFFF"/>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прочие работники</w:t>
            </w:r>
          </w:p>
        </w:tc>
        <w:tc>
          <w:tcPr>
            <w:tcW w:w="12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1 рабочий день</w:t>
            </w:r>
          </w:p>
        </w:tc>
        <w:tc>
          <w:tcPr>
            <w:tcW w:w="12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0105" w:rsidRPr="00F070CA" w:rsidRDefault="00170105" w:rsidP="00564456">
            <w:pPr>
              <w:pStyle w:val="af3"/>
              <w:widowControl w:val="0"/>
              <w:suppressAutoHyphens/>
              <w:ind w:left="0" w:firstLine="709"/>
              <w:rPr>
                <w:rFonts w:ascii="Times New Roman" w:hAnsi="Times New Roman" w:cs="Times New Roman"/>
                <w:sz w:val="24"/>
                <w:szCs w:val="24"/>
              </w:rPr>
            </w:pPr>
            <w:r w:rsidRPr="00F070CA">
              <w:rPr>
                <w:rFonts w:ascii="Times New Roman" w:hAnsi="Times New Roman" w:cs="Times New Roman"/>
                <w:sz w:val="24"/>
                <w:szCs w:val="24"/>
              </w:rPr>
              <w:t>1 раз в 3 года</w:t>
            </w:r>
          </w:p>
        </w:tc>
      </w:tr>
    </w:tbl>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Право на освобождение от работы в связи с прохождением диспансеризации работники имеют в том числе и на работе по совместительству.</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В дни освобождения от работы для прохождения диспансеризации за работниками сохраняется место работы (должность) и средний заработок (часть первая ст. 185.1 ТК РФ). Поскольку никакого особого срока выплаты законом не установлено, средний заработок за дни освобождения от работы для прохождения диспансеризации должен выплачиваться в дни выплаты заработной платы за соответствующий период.</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Согласно части пятой ст. 185.1 ТК РФ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 xml:space="preserve">Обязанность выдать работающему гражданину справку о прохождении </w:t>
      </w:r>
      <w:r w:rsidRPr="00F070CA">
        <w:rPr>
          <w:rFonts w:ascii="Times New Roman" w:hAnsi="Times New Roman" w:cs="Times New Roman"/>
          <w:sz w:val="24"/>
          <w:szCs w:val="24"/>
        </w:rPr>
        <w:lastRenderedPageBreak/>
        <w:t>диспансеризации в день ее прохождения возложена на медицинскую организацию пунктом 10 Порядка N 404н. Согласно п. 2 Порядка выдачи медицинскими организациями справок и медицинских заключений, утвержденного приказом Минздрава России от 14.09.2020 N 972н, такая справка выдается в произвольной форме.</w:t>
      </w:r>
    </w:p>
    <w:p w:rsidR="00170105" w:rsidRPr="00F070CA" w:rsidRDefault="00170105" w:rsidP="00564456">
      <w:pPr>
        <w:pStyle w:val="af3"/>
        <w:widowControl w:val="0"/>
        <w:suppressAutoHyphens/>
        <w:spacing w:after="0"/>
        <w:ind w:left="0" w:firstLine="709"/>
        <w:rPr>
          <w:rFonts w:ascii="Times New Roman" w:hAnsi="Times New Roman" w:cs="Times New Roman"/>
          <w:sz w:val="24"/>
          <w:szCs w:val="24"/>
        </w:rPr>
      </w:pPr>
    </w:p>
    <w:p w:rsidR="00A815F2" w:rsidRPr="00F070CA" w:rsidRDefault="00170105" w:rsidP="003927D6">
      <w:pPr>
        <w:pStyle w:val="af3"/>
        <w:widowControl w:val="0"/>
        <w:suppressAutoHyphens/>
        <w:spacing w:after="0"/>
        <w:ind w:left="0" w:firstLine="709"/>
        <w:rPr>
          <w:rFonts w:ascii="Times New Roman" w:hAnsi="Times New Roman" w:cs="Times New Roman"/>
          <w:sz w:val="24"/>
          <w:szCs w:val="24"/>
        </w:rPr>
      </w:pPr>
      <w:r w:rsidRPr="00F070CA">
        <w:rPr>
          <w:rFonts w:ascii="Times New Roman" w:hAnsi="Times New Roman" w:cs="Times New Roman"/>
          <w:sz w:val="24"/>
          <w:szCs w:val="24"/>
        </w:rPr>
        <w:t>Согласно части третьей ст. 185.1 ТК РФ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По мнению специалистов Роструда, работодатель в локальном нормативном акте может предусмотреть требования по сроку до дня диспансеризации, за который работник должен подать работодателю заявление об освобождении от работы .</w:t>
      </w:r>
    </w:p>
    <w:p w:rsidR="00EF2C7F" w:rsidRPr="00F070CA" w:rsidRDefault="00EF2C7F" w:rsidP="00A95AA3">
      <w:pPr>
        <w:pStyle w:val="1"/>
        <w:numPr>
          <w:ilvl w:val="0"/>
          <w:numId w:val="8"/>
        </w:numPr>
        <w:rPr>
          <w:rFonts w:ascii="Times New Roman" w:hAnsi="Times New Roman" w:cs="Times New Roman"/>
        </w:rPr>
      </w:pPr>
      <w:bookmarkStart w:id="17" w:name="_Toc184980167"/>
      <w:r w:rsidRPr="00F070CA">
        <w:rPr>
          <w:rFonts w:ascii="Times New Roman" w:hAnsi="Times New Roman" w:cs="Times New Roman"/>
        </w:rPr>
        <w:t>Правила документального оформления движения работников, оплаты труда, установление сроков выплаты заработной платы.</w:t>
      </w:r>
      <w:bookmarkEnd w:id="17"/>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b/>
          <w:sz w:val="24"/>
          <w:szCs w:val="24"/>
        </w:rPr>
        <w:t xml:space="preserve">Прием на работу </w:t>
      </w:r>
      <w:r w:rsidRPr="00F070CA">
        <w:rPr>
          <w:rFonts w:ascii="Times New Roman" w:hAnsi="Times New Roman" w:cs="Times New Roman"/>
          <w:sz w:val="24"/>
          <w:szCs w:val="24"/>
        </w:rPr>
        <w:t>- это процедура, предполагающая достижение работником и работодателем соглашения о возникновении между ними трудовых отношений и надлежащее оформление данного факта. В указанной процедуре можно выделить следующие этапы:</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1) получение согласия лица, поступающего на работу, на обработку персональных данных в случае, если работодатель получает от него информацию, необходимость обработки которой не обусловлена достижением целей, поименованных в пунктах 2-11 ч. 1 ст. 6 Федерального закона от 27.07.2006 N 152-ФЗ "О персональных данных";</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2) информирование лица, принимаемого на работу, об осуществлении электронного документооборота, если работодатель использует такой документооборот (часть шестая ст. 22.2 ТК РФ);</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3) предоставление лицом, поступающим на работу, документов, необходимых для приема на работу;</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4) ознакомление работника с локальными нормативными актами работодателя, коллективным договором;</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5) подписание трудового договора;</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6) издание приказа о приеме на работу (если работодатель считает это для себя необходимым);</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7) заполнение трудовой книжки (кроме случаев, когда в соответствии с законом трудовая книжка на работника не ведется);</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8) оформление личной карточки работника (при наличии желания работодателя);</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9) представление работодателем в СФР сведений, необходимых для регистрации работника в системе индивидуального (персонифицированного) учета (если на него до сих пор не был открыт индивидуальный лицевой счет) (часть четвертая ст. 65 ТК РФ);</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10) подача в СФР сведений о трудовой деятельности работника по форме ЕФС-1 (пп. </w:t>
      </w:r>
      <w:r w:rsidRPr="00F070CA">
        <w:rPr>
          <w:rFonts w:ascii="Times New Roman" w:hAnsi="Times New Roman" w:cs="Times New Roman"/>
          <w:sz w:val="24"/>
          <w:szCs w:val="24"/>
        </w:rPr>
        <w:lastRenderedPageBreak/>
        <w:t>2 п. 5 ст. 11 Федерального закона от 01.04.1996 N 27-ФЗ).</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При приеме на работу отдельных категорий работников существует необходимость осуществления дополнительных мероприятий, как:</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направление работника на обязательный предварительный медицинский осмотр (ст. 69 ТК РФ);</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направление работника на прохождение профессиональной гигиенической подготовки (п. 1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 приказом Минздрава России от 29.06.2000 N 229);</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постановка гражданина на воинский учет по месту работы с заполнением карточки по форме N 10 и с выдачей при необходимости сведений для постановки на воинский учет по месту пребывания (п. 30 Положения о воинском учете, утв. постановлением Правительства РФ от 27.11.2006 N 719);</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информирование государственных органов, органов местного самоуправления или иных лиц о заключении трудового договора с работником. Смотрите, например:</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часть третью ст. 64.1 ТК РФ и ч. 4 ст. 12 Федерального закона от 25.12.2008 N 273-ФЗ "О противодействии коррупции" (работодатель при заключении трудового договора с бывшим государственным или муниципальным служащим, чья прежняя должность включена в специальный перечень, в течение 2 лет после его увольнения с государственной или муниципальной службы обязан в десятидневный срок сообщить об этом представителю нанимателя (работодателю) служащего по последнему месту его службы);</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 8 ст. 13 Федерального закона от 25.07.2002 N 115-ФЗ "О правовом положении иностранных граждан в Российской Федерации" (о заключении трудового договора с иностранным гражданином или лицом без гражданства работодатель обязан уведомить территориальный орган МВД России в субъекте РФ, на территории которого этим лицом осуществляется трудовая деятельность, в срок, не превышающий трех рабочих дней с даты заключения договора);</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ч. 11 ст. 53 Федерального закона от 12.12.2023 N 565-ФЗ "О занятости населения в Российской Федерации" (если гражданин направлен к работодателю органом службы занятости для проведения переговоров о трудоустройстве, то о решении принять его на работу как о разновидности результата таких переговоров работодатель в пятидневный срок со дня получения уведомления органа службы занятости о направлении к нему гражданина размещает информацию на единой цифровой платформе либо указывает в направлении и возвращает его гражданину);</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ст. 4 Федерального закона от 28.03.1998 N 53-ФЗ "О воинской обязанности и военной службе", пп. "а" п. 32 Положения о воинском учете, утв. постановлением Правительства РФ от 27.11.2006 N 719, письмо Минобороны России от 06.10.2023 N 207/6/3665 (сведения о гражданах, подлежащих воинскому учету, в течение 5 дней со дня принятия их на работу направляются в военкоматы и (или) органы местного самоуправления по месту жительства или месту пребывания граждан по форме в соответствии с Приложением N 9 к Методическим рекомендациям, изданным Генеральным штабом ВС РФ в 2017 году);</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п. 2 ст. 16 Федерального закона от 25.07.2002 N 113-ФЗ "Об альтернативной гражданской службе" (работодатель, к которому гражданин прибыл из военкомата для </w:t>
      </w:r>
      <w:r w:rsidRPr="00F070CA">
        <w:rPr>
          <w:rFonts w:ascii="Times New Roman" w:hAnsi="Times New Roman" w:cs="Times New Roman"/>
          <w:sz w:val="24"/>
          <w:szCs w:val="24"/>
        </w:rPr>
        <w:lastRenderedPageBreak/>
        <w:t>прохождения альтернативной гражданской службы, обязан заключить с ним срочный трудовой договор на период прохождения АГС и в трехдневный срок уведомить об этом военкомат и орган власти, которому подведомственна организация);</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получение письменного согласия на заключение трудового договора от одного из родителей (попечителя) 14-летнего работника (при трудоустройстве детей-сирот и детей, оставшихся без попечения родителей, - письменного согласия органа опеки и попечительства или иного законного представителя) (части третья и четвертая ст. 63 ТК РФ);</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получение согласия одного из родителей (опекуна) и разрешения органа опеки и попечительства на заключение трудового договора с лицом, не достигшим возраста 14 лет (часть пятая ст. 63 ТК РФ);</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ознакомление спортсмена, тренера под роспись с документами, перечисленными в части шестой ст. 348.2 ТК РФ: правилами соответствующих видов спорта, общероссийскими и международными антидопинговыми правилами, условиями договоров со спонсорами и рекламодателями и др.;</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направление запроса в органы внутренних дел для получения заключения, необходимого для допуска лица к работе с наркотическими средствами, психотропными веществами, а также к деятельности, связанной с оборотом прекурсоров (п. 7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утв. постановлением Правительства РФ от 20.05.2022 N 911);</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запрос информации о наличии дисквалификации физического лица в органе, ведущем реестр дисквалифицированных лиц (при приеме на такую работу, которую запрещено выполнять лицам, подвергнутым административному наказанию в виде дисквалификации) (ст. 3.11, ч. 2 ст. 32.11 КоАП РФ, Порядок предоставления сведений, содержащихся в реестре дисквалифицированных лиц, утв. приказом ФНС России от 31.12.2014 N НД-7-14/700@, Административный регламент предоставления услуги, утв. приказом ФНС России от 10.12.2019 N ММВ-7-14/627@);</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проверка сведений в отношении лиц, принимаемых на работу, непосредственно связанную с обеспечением транспортной безопасности (ст. 10 Федерального закона от 09.02.2007 N 16-ФЗ "О транспортной безопасности", Правила проверки..., утв. постановлением Правительства РФ от 14.11.2022 N 2049).</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b/>
          <w:sz w:val="24"/>
          <w:szCs w:val="24"/>
        </w:rPr>
        <w:t>Трудовой договор</w:t>
      </w:r>
      <w:r w:rsidRPr="00F070CA">
        <w:rPr>
          <w:rFonts w:ascii="Times New Roman" w:hAnsi="Times New Roman" w:cs="Times New Roman"/>
          <w:sz w:val="24"/>
          <w:szCs w:val="24"/>
        </w:rPr>
        <w:t xml:space="preserve"> является основным документом в трудовых отношениях между работником и работодателем.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В соответствии со ст. 16 ТК РФ именно на основании трудового договора, </w:t>
      </w:r>
      <w:r w:rsidRPr="00F070CA">
        <w:rPr>
          <w:rFonts w:ascii="Times New Roman" w:hAnsi="Times New Roman" w:cs="Times New Roman"/>
          <w:sz w:val="24"/>
          <w:szCs w:val="24"/>
        </w:rPr>
        <w:lastRenderedPageBreak/>
        <w:t>заключенного в соответствии с ТК РФ, возникают трудовые отношения между работником и работодателем. Закон не допускает случаев, когда трудовые отношения между сторонами могут существовать без заключения трудового договора. Даже когда трудовые отношения возникают на основании фактического допущения работника к работе с ведома или по поручению работодателя или его уполномоченного на это представителя, трудовой договор в любом случае считается заключенным с момента фактического допуска, а на работодателя возлагается обязанность оформить трудовой договор надлежащим образом (часть вторая ст. 67 ТК РФ). Никакие иные документы (заявление о приеме на работу, приказ о приеме на работу, трудовая книжка и др.) не заменяют собой трудового договора и не избавляют от необходимости его оформления. Если трудовые отношения возникают в результате предусмотренных законом специальных процедур (избрание на должность, избрание по конкурсу, назначение на должность или утверждение в должности), то и в этом случае по итогам таких процедур заключается трудовой договор. Такое требование законодателя совершенно оправдано, поскольку для успешного развития любых трудовых отношений необходимо договориться не только об их возникновении, но и об условиях, на которых они будут существовать.</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 15 ТК РФ). Отношения, возникшие на основании гражданско-правового договора, могут быть признаны трудовыми в порядке, установленном ст. 19.1 ТК РФ. Такое признание может осуществляться:</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заказчиком на основании письменного заявления исполнителя и (или) не обжалованного в суд предписания государственного инспектора труда;</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судом, если исполнитель обратился непосредственно в суд или соответствующие материалы направлены в суд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Уже прекратившиеся отношения могут быть признаны трудовыми только судом.</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При рассмотрении спора судом неустранимые сомнения толкуются в пользу наличия трудовых отношений.</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Если отношения, связанные с использованием личного труда, возникли на основании гражданско-правового договора, но впоследствии в установленном порядке были признаны трудовыми, к таким отношениям применяются положения трудового законодательства и иных актов, содержащих нормы трудового права (часть четвертая ст. 11 ТК РФ). Согласно части второй ст. 67 ТК РФ работодатель в таком случае обязан оформить с работником трудовой договор в письменной форме не позднее 3 рабочих дней со дня признания отношений трудовыми, если иное не установлено судом.</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 В соответствии с частью второй ст. 57 ТК РФ обязательными для включения в трудовой договор являются </w:t>
      </w:r>
      <w:r w:rsidRPr="00F070CA">
        <w:rPr>
          <w:rFonts w:ascii="Times New Roman" w:hAnsi="Times New Roman" w:cs="Times New Roman"/>
          <w:b/>
          <w:sz w:val="24"/>
          <w:szCs w:val="24"/>
        </w:rPr>
        <w:t>условия оплаты труда</w:t>
      </w:r>
      <w:r w:rsidRPr="00F070CA">
        <w:rPr>
          <w:rFonts w:ascii="Times New Roman" w:hAnsi="Times New Roman" w:cs="Times New Roman"/>
          <w:sz w:val="24"/>
          <w:szCs w:val="24"/>
        </w:rPr>
        <w:t xml:space="preserve"> (в том числе размер тарифной ставки или оклада (должностного оклада) работника, доплаты, надбавки и поощрительные выплаты). Это требование дополняется нормой части первой ст. 135 ТК РФ, согласно которой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В соответствии с частью шестой ст. 136 ТК РФ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b/>
          <w:sz w:val="24"/>
          <w:szCs w:val="24"/>
        </w:rPr>
      </w:pPr>
      <w:r w:rsidRPr="00F070CA">
        <w:rPr>
          <w:rFonts w:ascii="Times New Roman" w:hAnsi="Times New Roman" w:cs="Times New Roman"/>
          <w:b/>
          <w:sz w:val="24"/>
          <w:szCs w:val="24"/>
        </w:rPr>
        <w:t>Общий порядок оформления увольнения</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Общий порядок оформления прекращения трудового договора закреплен в ст. 84.1 ТК РФ. Однако эта статья содержит неполный перечень того, что должен сделать работодатель, оформляя прекращение трудовых отношений. Будучи дополненным обязанностями из других норм ТК РФ и иных правовых актов, алгоритм действий работодателя в связи с увольнением работника выглядит следующим образом:</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1) решение вопроса о реализации работником права на отпуск при увольнении;</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2) издание приказа о прекращении трудового договора;</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3) ознакомление работника с приказом;</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4) выплата работнику причитающихся сумм;</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5) заполнение трудовой книжки (если она ведется на работника);</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6) выдача работнику документов, связанных с работой;</w:t>
      </w: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170105" w:rsidRPr="00F070CA" w:rsidRDefault="00170105"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7) представление в СФР сведений о трудовой деятельности по форме ЕФС-1 в отношении уволенного работника, а также при необходимости информирование иных заинтересованных органов и лиц о состоявшемся прекращении трудового договора с работником.</w:t>
      </w:r>
    </w:p>
    <w:p w:rsidR="00A815F2" w:rsidRPr="00F070CA" w:rsidRDefault="00A815F2"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F2C7F" w:rsidP="00A95AA3">
      <w:pPr>
        <w:pStyle w:val="1"/>
        <w:numPr>
          <w:ilvl w:val="0"/>
          <w:numId w:val="8"/>
        </w:numPr>
        <w:rPr>
          <w:rFonts w:ascii="Times New Roman" w:hAnsi="Times New Roman" w:cs="Times New Roman"/>
        </w:rPr>
      </w:pPr>
      <w:bookmarkStart w:id="18" w:name="_Toc184980168"/>
      <w:r w:rsidRPr="00F070CA">
        <w:rPr>
          <w:rFonts w:ascii="Times New Roman" w:hAnsi="Times New Roman" w:cs="Times New Roman"/>
        </w:rPr>
        <w:t>Соблюдение работодателями трудовых прав работников предпенсионного возраста и недопущения дискриминации по возрасту.  Административная ответственность за нарушение трудовых прав.</w:t>
      </w:r>
      <w:bookmarkEnd w:id="18"/>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По общему правилу к предпенсионерам относят лиц, которым осталось пять лет до назначения страховой пенсии по старости, в том числе досрочно (ст. 2 Федерального закона от 12.12.2023 № 565-ФЗ «О занятости…»; ч. 3 ст. 185.1 ТК РФ). Для каждого работника такой статус индивидуален. В общем случае в 2024 году женщины смогут выйти на пенсию в 58 лет, мужчины — в 63 года. То есть предпенсионерами они станут в 53 года и 58 лет соответственно.</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У педагогов, врачей и артистов статус предпенсионера не зависит от возраста. Он наступает одновременно с выработкой ими необходимого стажа, поскольку такие работники имеют право на пенсию через пять лет после его достижения (п. 19-21 ч. 1 ст. 30, приложение 7 № 400-ФЗ).</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Пятилетний срок актуален для получения предпенсионером таких льгот, как:</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numPr>
          <w:ilvl w:val="0"/>
          <w:numId w:val="6"/>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два дня в год для прохождения диспансеризации с сохранением места работы и среднего заработка (ч. 3 ст. 185.1 ТК РФ);</w:t>
      </w:r>
    </w:p>
    <w:p w:rsidR="00FD1B43" w:rsidRPr="00F070CA" w:rsidRDefault="00FD1B43" w:rsidP="00564456">
      <w:pPr>
        <w:pStyle w:val="af3"/>
        <w:widowControl w:val="0"/>
        <w:numPr>
          <w:ilvl w:val="0"/>
          <w:numId w:val="6"/>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повышенное пособие по безработице (ст. 48 № 565-ФЗ);</w:t>
      </w:r>
    </w:p>
    <w:p w:rsidR="00FD1B43" w:rsidRPr="00F070CA" w:rsidRDefault="00FD1B43" w:rsidP="00564456">
      <w:pPr>
        <w:pStyle w:val="af3"/>
        <w:widowControl w:val="0"/>
        <w:numPr>
          <w:ilvl w:val="0"/>
          <w:numId w:val="6"/>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выход на пенсию на два года раньше по предложению центра занятости (ст. 51 № 565-ФЗ);</w:t>
      </w:r>
    </w:p>
    <w:p w:rsidR="00FD1B43" w:rsidRPr="00F070CA" w:rsidRDefault="00FD1B43" w:rsidP="00564456">
      <w:pPr>
        <w:pStyle w:val="af3"/>
        <w:widowControl w:val="0"/>
        <w:numPr>
          <w:ilvl w:val="0"/>
          <w:numId w:val="6"/>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санаторно-курортное лечение за счет средств социального страхования (п. 2 Правил, утв. Приказом Минтруда от 14.07.2021 № 467н).</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Также статус предпенсионера «пять лет до пенсии» учитывается при привлечении работодателя к ответственности за необоснованное увольнение такого работника (ст. 144.1 УК РФ).</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Для получения льгот нужны сведения от СФР о том, что гражданин достиг предпенсионного возраста. Работник может запросить их лично в МФЦ или в местном отделении СФР, по почте или через личный кабинет на Госуслугах.</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Фонд зарегистрирует обращение и подготовит соответствующую справку (Приказ СФР от 14.09.2023 № 1699).</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Имея на руках сведения от СФР о статусе предпенсионера, работник может обращаться за получением льгот в налоговую инспекцию, отдел соцзащиты, к работодателю.</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Минтруд России в письме от 18.02.2021 № 14-2/ООГ-1398 указал, что работодатель не может запрашивать от сотрудника справку о статусе предпенсионера — такого требования нет в Трудовом кодексе.</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Отдельных правил прекращения трудовых отношений с такими работниками нет. Их можно в общем порядке уволить за нарушение трудовой дисциплины, неисполнение трудовых обязанностей (ст. 81 ТК РФ).</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У предпенсионеров нет преимущественного права сохранить работу при сокращении, как, например, у кормильцев двух и более иждивенцев или родственников мобилизованных (ст. 179 ТК РФ). А при увольнении по собственному желанию они будут отрабатывать две недели, кроме случая выхода на пенсию (ст. 80 ТК РФ).</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Но вам придется тщательнее отнестись к оформлению всех кадровых документов. За необоснованное увольнение предпенсионера должностное лицо работодателя могут привлечь к уголовной ответственности (ст. 144.1 УК РФ):</w:t>
      </w:r>
    </w:p>
    <w:p w:rsidR="00FD1B43" w:rsidRPr="00F070CA" w:rsidRDefault="00FD1B43" w:rsidP="00564456">
      <w:pPr>
        <w:pStyle w:val="af3"/>
        <w:widowControl w:val="0"/>
        <w:numPr>
          <w:ilvl w:val="0"/>
          <w:numId w:val="7"/>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штраф до 200 000 рублей или в размере дохода за период до 18 месяцев;</w:t>
      </w:r>
    </w:p>
    <w:p w:rsidR="00FD1B43" w:rsidRPr="00F070CA" w:rsidRDefault="00FD1B43" w:rsidP="00564456">
      <w:pPr>
        <w:pStyle w:val="af3"/>
        <w:widowControl w:val="0"/>
        <w:numPr>
          <w:ilvl w:val="0"/>
          <w:numId w:val="7"/>
        </w:numPr>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либо обязательные работы до 360 часов.</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Такое же наказание можно получить, если отказать в приеме на работу без уважительных причин «возрастному» кандидату.</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Default="00EF2C7F" w:rsidP="00A95AA3">
      <w:pPr>
        <w:pStyle w:val="1"/>
        <w:numPr>
          <w:ilvl w:val="0"/>
          <w:numId w:val="8"/>
        </w:numPr>
        <w:rPr>
          <w:rFonts w:ascii="Times New Roman" w:hAnsi="Times New Roman" w:cs="Times New Roman"/>
        </w:rPr>
      </w:pPr>
      <w:bookmarkStart w:id="19" w:name="_Toc184980169"/>
      <w:r w:rsidRPr="00F070CA">
        <w:rPr>
          <w:rFonts w:ascii="Times New Roman" w:hAnsi="Times New Roman" w:cs="Times New Roman"/>
        </w:rPr>
        <w:t>Ужесточение административной и уголовной ответственности за нарушение норм трудового права, задержка выплаты заработной платы и отсутствие отчислений в СФР и НДФЛ. Правила приостановления работником работы.</w:t>
      </w:r>
      <w:bookmarkEnd w:id="19"/>
    </w:p>
    <w:p w:rsidR="006E3710" w:rsidRPr="006E3710" w:rsidRDefault="006E3710" w:rsidP="006E3710">
      <w:bookmarkStart w:id="20" w:name="_GoBack"/>
      <w:bookmarkEnd w:id="20"/>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w:t>
      </w:r>
      <w:r w:rsidRPr="00F070CA">
        <w:rPr>
          <w:rFonts w:ascii="Times New Roman" w:hAnsi="Times New Roman" w:cs="Times New Roman"/>
          <w:sz w:val="24"/>
          <w:szCs w:val="24"/>
        </w:rPr>
        <w:lastRenderedPageBreak/>
        <w:t>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 (ст. 236 ТК РФ).</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Начисление процентов в связи с несвоевременной выплатой заработной платы не исключает права работника на индексацию сумм задержанной заработной платы в связи с их обесцениванием вследствие инфляционных процессов (п. 55 постановления Пленума Верховного Суда РФ от 17.03.2004 N 2).</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Работник вправе требовать компенсации морального вреда, причиненного ему неправомерным бездействием работодателя, которое выразилось в задержке выплаты заработной платы (ст. 237 ТК РФ, п. 63 постановления Пленума Верховного Суда РФ от 17.03.2004 N 2).</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За нарушение срока выплаты зарплаты предусмотрена также дисциплинарная (ст. 192, ст. 195 ТК РФ), административная (ч. 6 и ч. 7 ст. 5.27 КоАП РФ) и уголовная (ст. 145.1 УК РФ) ответственность.</w:t>
      </w:r>
    </w:p>
    <w:tbl>
      <w:tblPr>
        <w:tblW w:w="9773" w:type="dxa"/>
        <w:shd w:val="clear" w:color="auto" w:fill="FFFFFF"/>
        <w:tblLayout w:type="fixed"/>
        <w:tblCellMar>
          <w:top w:w="15" w:type="dxa"/>
          <w:left w:w="15" w:type="dxa"/>
          <w:bottom w:w="15" w:type="dxa"/>
          <w:right w:w="15" w:type="dxa"/>
        </w:tblCellMar>
        <w:tblLook w:val="04A0"/>
      </w:tblPr>
      <w:tblGrid>
        <w:gridCol w:w="1410"/>
        <w:gridCol w:w="3402"/>
        <w:gridCol w:w="1559"/>
        <w:gridCol w:w="1559"/>
        <w:gridCol w:w="1843"/>
      </w:tblGrid>
      <w:tr w:rsidR="00651DC6" w:rsidRPr="00F070CA" w:rsidTr="00651DC6">
        <w:trPr>
          <w:trHeight w:val="240"/>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Норма</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Состав правонарушения</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Ответственность</w:t>
            </w:r>
          </w:p>
        </w:tc>
      </w:tr>
      <w:tr w:rsidR="00651DC6" w:rsidRPr="00F070CA" w:rsidTr="00651DC6">
        <w:tc>
          <w:tcPr>
            <w:tcW w:w="14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Для должностных лиц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Для ИП</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Для юрлиц</w:t>
            </w:r>
          </w:p>
        </w:tc>
      </w:tr>
      <w:tr w:rsidR="00651DC6" w:rsidRPr="00F070CA" w:rsidTr="00651DC6">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192F09" w:rsidP="00564456">
            <w:pPr>
              <w:pStyle w:val="af3"/>
              <w:widowControl w:val="0"/>
              <w:suppressAutoHyphens/>
              <w:ind w:left="0" w:firstLine="709"/>
              <w:jc w:val="both"/>
              <w:rPr>
                <w:rFonts w:ascii="Times New Roman" w:hAnsi="Times New Roman" w:cs="Times New Roman"/>
                <w:sz w:val="24"/>
                <w:szCs w:val="24"/>
              </w:rPr>
            </w:pPr>
            <w:hyperlink r:id="rId49" w:anchor="/document/12125267/entry/52706" w:history="1">
              <w:r w:rsidR="00635E25" w:rsidRPr="00F070CA">
                <w:rPr>
                  <w:rStyle w:val="af4"/>
                  <w:rFonts w:ascii="Times New Roman" w:hAnsi="Times New Roman" w:cs="Times New Roman"/>
                  <w:sz w:val="24"/>
                  <w:szCs w:val="24"/>
                </w:rPr>
                <w:t>ч. 6 ст. 5.27</w:t>
              </w:r>
            </w:hyperlink>
            <w:r w:rsidR="00635E25" w:rsidRPr="00F070CA">
              <w:rPr>
                <w:rFonts w:ascii="Times New Roman" w:hAnsi="Times New Roman" w:cs="Times New Roman"/>
                <w:sz w:val="24"/>
                <w:szCs w:val="24"/>
              </w:rPr>
              <w:t> КоАП РФ</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предупреждение или штраф в размере от 10000 до 20000 руб.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предупреждение или штраф в размере от 1000 до 5000 руб.</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предупреждение или штраф в размере от 30000 до 50000 руб.</w:t>
            </w:r>
          </w:p>
        </w:tc>
      </w:tr>
      <w:tr w:rsidR="00651DC6" w:rsidRPr="00F070CA" w:rsidTr="00651DC6">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192F09" w:rsidP="00564456">
            <w:pPr>
              <w:pStyle w:val="af3"/>
              <w:widowControl w:val="0"/>
              <w:suppressAutoHyphens/>
              <w:ind w:left="0" w:firstLine="709"/>
              <w:jc w:val="both"/>
              <w:rPr>
                <w:rFonts w:ascii="Times New Roman" w:hAnsi="Times New Roman" w:cs="Times New Roman"/>
                <w:sz w:val="24"/>
                <w:szCs w:val="24"/>
              </w:rPr>
            </w:pPr>
            <w:hyperlink r:id="rId50" w:anchor="/document/12125267/entry/52707" w:history="1">
              <w:r w:rsidR="00635E25" w:rsidRPr="00F070CA">
                <w:rPr>
                  <w:rStyle w:val="af4"/>
                  <w:rFonts w:ascii="Times New Roman" w:hAnsi="Times New Roman" w:cs="Times New Roman"/>
                  <w:sz w:val="24"/>
                  <w:szCs w:val="24"/>
                </w:rPr>
                <w:t>ч. 7 ст. 5.27</w:t>
              </w:r>
            </w:hyperlink>
            <w:r w:rsidR="00635E25" w:rsidRPr="00F070CA">
              <w:rPr>
                <w:rFonts w:ascii="Times New Roman" w:hAnsi="Times New Roman" w:cs="Times New Roman"/>
                <w:sz w:val="24"/>
                <w:szCs w:val="24"/>
              </w:rPr>
              <w:t> КоАП РФ</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Совершение административного правонарушения, предусмотренного </w:t>
            </w:r>
            <w:hyperlink r:id="rId51" w:anchor="/document/12125267/entry/52706" w:history="1">
              <w:r w:rsidRPr="00F070CA">
                <w:rPr>
                  <w:rStyle w:val="af4"/>
                  <w:rFonts w:ascii="Times New Roman" w:hAnsi="Times New Roman" w:cs="Times New Roman"/>
                  <w:sz w:val="24"/>
                  <w:szCs w:val="24"/>
                </w:rPr>
                <w:t xml:space="preserve">ч. 6 ст. </w:t>
              </w:r>
              <w:r w:rsidRPr="00F070CA">
                <w:rPr>
                  <w:rStyle w:val="af4"/>
                  <w:rFonts w:ascii="Times New Roman" w:hAnsi="Times New Roman" w:cs="Times New Roman"/>
                  <w:sz w:val="24"/>
                  <w:szCs w:val="24"/>
                </w:rPr>
                <w:lastRenderedPageBreak/>
                <w:t>5.27</w:t>
              </w:r>
            </w:hyperlink>
            <w:r w:rsidRPr="00F070CA">
              <w:rPr>
                <w:rFonts w:ascii="Times New Roman" w:hAnsi="Times New Roman" w:cs="Times New Roman"/>
                <w:sz w:val="24"/>
                <w:szCs w:val="24"/>
              </w:rPr>
              <w:t>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 xml:space="preserve">штраф в размере от 20000 до 30000 руб. или </w:t>
            </w:r>
            <w:r w:rsidRPr="00F070CA">
              <w:rPr>
                <w:rFonts w:ascii="Times New Roman" w:hAnsi="Times New Roman" w:cs="Times New Roman"/>
                <w:sz w:val="24"/>
                <w:szCs w:val="24"/>
              </w:rPr>
              <w:lastRenderedPageBreak/>
              <w:t>дисквалификация на срок от 1 года до 3 лет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lastRenderedPageBreak/>
              <w:t>штраф в размере от 10000 до 30000 руб.</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635E25" w:rsidRPr="00F070CA" w:rsidRDefault="00635E25" w:rsidP="00564456">
            <w:pPr>
              <w:pStyle w:val="af3"/>
              <w:widowControl w:val="0"/>
              <w:suppressAutoHyphens/>
              <w:ind w:left="0" w:firstLine="709"/>
              <w:jc w:val="both"/>
              <w:rPr>
                <w:rFonts w:ascii="Times New Roman" w:hAnsi="Times New Roman" w:cs="Times New Roman"/>
                <w:sz w:val="24"/>
                <w:szCs w:val="24"/>
              </w:rPr>
            </w:pPr>
            <w:r w:rsidRPr="00F070CA">
              <w:rPr>
                <w:rFonts w:ascii="Times New Roman" w:hAnsi="Times New Roman" w:cs="Times New Roman"/>
                <w:sz w:val="24"/>
                <w:szCs w:val="24"/>
              </w:rPr>
              <w:t>штраф в размере от 50000 до 100000 ру</w:t>
            </w:r>
          </w:p>
        </w:tc>
      </w:tr>
    </w:tbl>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tbl>
      <w:tblPr>
        <w:tblW w:w="9990" w:type="dxa"/>
        <w:shd w:val="clear" w:color="auto" w:fill="FFFFFF"/>
        <w:tblCellMar>
          <w:top w:w="15" w:type="dxa"/>
          <w:left w:w="15" w:type="dxa"/>
          <w:bottom w:w="15" w:type="dxa"/>
          <w:right w:w="15" w:type="dxa"/>
        </w:tblCellMar>
        <w:tblLook w:val="04A0"/>
      </w:tblPr>
      <w:tblGrid>
        <w:gridCol w:w="5063"/>
        <w:gridCol w:w="4927"/>
      </w:tblGrid>
      <w:tr w:rsidR="00651DC6" w:rsidRPr="00F070CA" w:rsidTr="00651DC6">
        <w:tc>
          <w:tcPr>
            <w:tcW w:w="5040" w:type="dxa"/>
            <w:tcBorders>
              <w:top w:val="single" w:sz="6" w:space="0" w:color="000000"/>
              <w:left w:val="single" w:sz="6" w:space="0" w:color="000000"/>
              <w:bottom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Деяние</w:t>
            </w:r>
          </w:p>
        </w:tc>
        <w:tc>
          <w:tcPr>
            <w:tcW w:w="4905" w:type="dxa"/>
            <w:tcBorders>
              <w:top w:val="single" w:sz="6" w:space="0" w:color="000000"/>
              <w:left w:val="single" w:sz="6" w:space="0" w:color="000000"/>
              <w:bottom w:val="single" w:sz="6" w:space="0" w:color="000000"/>
              <w:right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Наказание</w:t>
            </w:r>
          </w:p>
        </w:tc>
      </w:tr>
      <w:tr w:rsidR="00651DC6" w:rsidRPr="00F070CA" w:rsidTr="00651DC6">
        <w:tc>
          <w:tcPr>
            <w:tcW w:w="5040" w:type="dxa"/>
            <w:tcBorders>
              <w:left w:val="single" w:sz="6" w:space="0" w:color="000000"/>
              <w:bottom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частичная невыплата</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свыше 3 месяцев</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заработной платы, пенсий, стипендий, пособий и иных установленных законом выплат</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w:t>
            </w:r>
            <w:hyperlink r:id="rId52" w:anchor="/document/10108000/entry/145101" w:history="1">
              <w:r w:rsidRPr="00F070CA">
                <w:rPr>
                  <w:rFonts w:ascii="Times New Roman" w:eastAsia="Times New Roman" w:hAnsi="Times New Roman" w:cs="Times New Roman"/>
                  <w:color w:val="551A8B"/>
                  <w:sz w:val="19"/>
                  <w:szCs w:val="19"/>
                  <w:u w:val="single"/>
                  <w:lang w:eastAsia="ru-RU"/>
                </w:rPr>
                <w:t>ч. 1 ст. 145.1</w:t>
              </w:r>
            </w:hyperlink>
            <w:r w:rsidRPr="00F070CA">
              <w:rPr>
                <w:rFonts w:ascii="Times New Roman" w:eastAsia="Times New Roman" w:hAnsi="Times New Roman" w:cs="Times New Roman"/>
                <w:color w:val="22272F"/>
                <w:sz w:val="19"/>
                <w:szCs w:val="19"/>
                <w:lang w:eastAsia="ru-RU"/>
              </w:rPr>
              <w:t> УК РФ)</w:t>
            </w:r>
          </w:p>
          <w:p w:rsidR="00651DC6" w:rsidRPr="00F070CA" w:rsidRDefault="00651DC6" w:rsidP="00564456">
            <w:pPr>
              <w:spacing w:after="0" w:line="240" w:lineRule="auto"/>
              <w:ind w:firstLine="709"/>
              <w:jc w:val="both"/>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 </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Под частичной невыплатой согласно </w:t>
            </w:r>
            <w:hyperlink r:id="rId53" w:anchor="/document/10108000/entry/145104" w:history="1">
              <w:r w:rsidRPr="00F070CA">
                <w:rPr>
                  <w:rFonts w:ascii="Times New Roman" w:eastAsia="Times New Roman" w:hAnsi="Times New Roman" w:cs="Times New Roman"/>
                  <w:color w:val="551A8B"/>
                  <w:sz w:val="19"/>
                  <w:szCs w:val="19"/>
                  <w:u w:val="single"/>
                  <w:lang w:eastAsia="ru-RU"/>
                </w:rPr>
                <w:t>примечанию</w:t>
              </w:r>
            </w:hyperlink>
            <w:r w:rsidRPr="00F070CA">
              <w:rPr>
                <w:rFonts w:ascii="Times New Roman" w:eastAsia="Times New Roman" w:hAnsi="Times New Roman" w:cs="Times New Roman"/>
                <w:color w:val="22272F"/>
                <w:sz w:val="19"/>
                <w:szCs w:val="19"/>
                <w:lang w:eastAsia="ru-RU"/>
              </w:rPr>
              <w:t> к ст. 145.1 УК РФ понимается осуществление платежа в размере менее половины подлежащей выплате суммы.</w:t>
            </w:r>
          </w:p>
        </w:tc>
        <w:tc>
          <w:tcPr>
            <w:tcW w:w="4905" w:type="dxa"/>
            <w:tcBorders>
              <w:left w:val="single" w:sz="6" w:space="0" w:color="000000"/>
              <w:bottom w:val="single" w:sz="6" w:space="0" w:color="000000"/>
              <w:right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штраф в размере до 120 000 рублей или в размере заработной платы или иного дохода осужденного за период до 1 года</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либо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лишение права занимать определенные должности или заниматься определенной деятельностью на срок до 1 года</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либо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принудительные работы на срок до 2 лет</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либо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лишение свободы на срок до 1 года</w:t>
            </w:r>
          </w:p>
        </w:tc>
      </w:tr>
      <w:tr w:rsidR="00651DC6" w:rsidRPr="00F070CA" w:rsidTr="00651DC6">
        <w:trPr>
          <w:trHeight w:val="240"/>
        </w:trPr>
        <w:tc>
          <w:tcPr>
            <w:tcW w:w="5040" w:type="dxa"/>
            <w:tcBorders>
              <w:left w:val="single" w:sz="6" w:space="0" w:color="000000"/>
              <w:bottom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полная невыплата</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свыше 2 месяцев</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заработной платы, пенсий, стипендий, пособий и иных установленных законом выплат</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w:t>
            </w:r>
            <w:hyperlink r:id="rId54" w:anchor="/document/10108000/entry/145102" w:history="1">
              <w:r w:rsidRPr="00F070CA">
                <w:rPr>
                  <w:rFonts w:ascii="Times New Roman" w:eastAsia="Times New Roman" w:hAnsi="Times New Roman" w:cs="Times New Roman"/>
                  <w:color w:val="551A8B"/>
                  <w:sz w:val="19"/>
                  <w:szCs w:val="19"/>
                  <w:u w:val="single"/>
                  <w:lang w:eastAsia="ru-RU"/>
                </w:rPr>
                <w:t>ч. 2 ст. 145.1</w:t>
              </w:r>
            </w:hyperlink>
            <w:r w:rsidRPr="00F070CA">
              <w:rPr>
                <w:rFonts w:ascii="Times New Roman" w:eastAsia="Times New Roman" w:hAnsi="Times New Roman" w:cs="Times New Roman"/>
                <w:color w:val="22272F"/>
                <w:sz w:val="19"/>
                <w:szCs w:val="19"/>
                <w:lang w:eastAsia="ru-RU"/>
              </w:rPr>
              <w:t> УК РФ)</w:t>
            </w:r>
          </w:p>
        </w:tc>
        <w:tc>
          <w:tcPr>
            <w:tcW w:w="4905" w:type="dxa"/>
            <w:vMerge w:val="restart"/>
            <w:tcBorders>
              <w:left w:val="single" w:sz="6" w:space="0" w:color="000000"/>
              <w:bottom w:val="single" w:sz="6" w:space="0" w:color="000000"/>
              <w:right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штраф в размере от 100 000 до 500 000 рублей или в размере заработной платы или иного дохода осужденного за период до 3 лет</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либо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принудительные работы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либо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лишение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tc>
      </w:tr>
      <w:tr w:rsidR="00651DC6" w:rsidRPr="00F070CA" w:rsidTr="00651DC6">
        <w:tc>
          <w:tcPr>
            <w:tcW w:w="5040" w:type="dxa"/>
            <w:tcBorders>
              <w:left w:val="single" w:sz="6" w:space="0" w:color="000000"/>
              <w:bottom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выплата заработной платы</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свыше 2 месяцев</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в размере ниже </w:t>
            </w:r>
            <w:hyperlink r:id="rId55" w:anchor="/document/10180093/entry/2" w:history="1">
              <w:r w:rsidRPr="00F070CA">
                <w:rPr>
                  <w:rFonts w:ascii="Times New Roman" w:eastAsia="Times New Roman" w:hAnsi="Times New Roman" w:cs="Times New Roman"/>
                  <w:color w:val="3272C0"/>
                  <w:sz w:val="19"/>
                  <w:szCs w:val="19"/>
                  <w:u w:val="single"/>
                  <w:lang w:eastAsia="ru-RU"/>
                </w:rPr>
                <w:t>МРОТ</w:t>
              </w:r>
            </w:hyperlink>
            <w:r w:rsidRPr="00F070CA">
              <w:rPr>
                <w:rFonts w:ascii="Times New Roman" w:eastAsia="Times New Roman" w:hAnsi="Times New Roman" w:cs="Times New Roman"/>
                <w:color w:val="22272F"/>
                <w:sz w:val="19"/>
                <w:szCs w:val="19"/>
                <w:lang w:eastAsia="ru-RU"/>
              </w:rPr>
              <w:t>, установленного федеральным законом</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w:t>
            </w:r>
            <w:hyperlink r:id="rId56" w:anchor="/document/10108000/entry/145102" w:history="1">
              <w:r w:rsidRPr="00F070CA">
                <w:rPr>
                  <w:rFonts w:ascii="Times New Roman" w:eastAsia="Times New Roman" w:hAnsi="Times New Roman" w:cs="Times New Roman"/>
                  <w:color w:val="551A8B"/>
                  <w:sz w:val="19"/>
                  <w:szCs w:val="19"/>
                  <w:u w:val="single"/>
                  <w:lang w:eastAsia="ru-RU"/>
                </w:rPr>
                <w:t>ч. 2 ст. 145.1</w:t>
              </w:r>
            </w:hyperlink>
            <w:r w:rsidRPr="00F070CA">
              <w:rPr>
                <w:rFonts w:ascii="Times New Roman" w:eastAsia="Times New Roman" w:hAnsi="Times New Roman" w:cs="Times New Roman"/>
                <w:color w:val="22272F"/>
                <w:sz w:val="19"/>
                <w:szCs w:val="19"/>
                <w:lang w:eastAsia="ru-RU"/>
              </w:rPr>
              <w:t> УК РФ)</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651DC6" w:rsidRPr="00F070CA" w:rsidRDefault="00651DC6" w:rsidP="00564456">
            <w:pPr>
              <w:spacing w:after="0" w:line="240" w:lineRule="auto"/>
              <w:ind w:firstLine="709"/>
              <w:jc w:val="both"/>
              <w:rPr>
                <w:rFonts w:ascii="Times New Roman" w:eastAsia="Times New Roman" w:hAnsi="Times New Roman" w:cs="Times New Roman"/>
                <w:color w:val="22272F"/>
                <w:sz w:val="19"/>
                <w:szCs w:val="19"/>
                <w:lang w:eastAsia="ru-RU"/>
              </w:rPr>
            </w:pPr>
          </w:p>
        </w:tc>
      </w:tr>
      <w:tr w:rsidR="00651DC6" w:rsidRPr="00F070CA" w:rsidTr="00651DC6">
        <w:tc>
          <w:tcPr>
            <w:tcW w:w="5040" w:type="dxa"/>
            <w:tcBorders>
              <w:left w:val="single" w:sz="6" w:space="0" w:color="000000"/>
              <w:bottom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деяния, предусмотренные</w:t>
            </w:r>
          </w:p>
          <w:p w:rsidR="00651DC6" w:rsidRPr="00F070CA" w:rsidRDefault="00192F09" w:rsidP="00564456">
            <w:pPr>
              <w:spacing w:after="0" w:line="240" w:lineRule="auto"/>
              <w:ind w:firstLine="709"/>
              <w:jc w:val="center"/>
              <w:rPr>
                <w:rFonts w:ascii="Times New Roman" w:eastAsia="Times New Roman" w:hAnsi="Times New Roman" w:cs="Times New Roman"/>
                <w:color w:val="22272F"/>
                <w:sz w:val="19"/>
                <w:szCs w:val="19"/>
                <w:lang w:eastAsia="ru-RU"/>
              </w:rPr>
            </w:pPr>
            <w:hyperlink r:id="rId57" w:anchor="/document/10108000/entry/145101" w:history="1">
              <w:r w:rsidR="00651DC6" w:rsidRPr="00F070CA">
                <w:rPr>
                  <w:rFonts w:ascii="Times New Roman" w:eastAsia="Times New Roman" w:hAnsi="Times New Roman" w:cs="Times New Roman"/>
                  <w:color w:val="551A8B"/>
                  <w:sz w:val="19"/>
                  <w:szCs w:val="19"/>
                  <w:u w:val="single"/>
                  <w:lang w:eastAsia="ru-RU"/>
                </w:rPr>
                <w:t>ч. 1</w:t>
              </w:r>
            </w:hyperlink>
            <w:r w:rsidR="00651DC6" w:rsidRPr="00F070CA">
              <w:rPr>
                <w:rFonts w:ascii="Times New Roman" w:eastAsia="Times New Roman" w:hAnsi="Times New Roman" w:cs="Times New Roman"/>
                <w:color w:val="22272F"/>
                <w:sz w:val="19"/>
                <w:szCs w:val="19"/>
                <w:lang w:eastAsia="ru-RU"/>
              </w:rPr>
              <w:t> или </w:t>
            </w:r>
            <w:hyperlink r:id="rId58" w:anchor="/document/10108000/entry/145102" w:history="1">
              <w:r w:rsidR="00651DC6" w:rsidRPr="00F070CA">
                <w:rPr>
                  <w:rFonts w:ascii="Times New Roman" w:eastAsia="Times New Roman" w:hAnsi="Times New Roman" w:cs="Times New Roman"/>
                  <w:color w:val="551A8B"/>
                  <w:sz w:val="19"/>
                  <w:szCs w:val="19"/>
                  <w:u w:val="single"/>
                  <w:lang w:eastAsia="ru-RU"/>
                </w:rPr>
                <w:t>ч. 2 ст. 145.1</w:t>
              </w:r>
            </w:hyperlink>
            <w:r w:rsidR="00651DC6" w:rsidRPr="00F070CA">
              <w:rPr>
                <w:rFonts w:ascii="Times New Roman" w:eastAsia="Times New Roman" w:hAnsi="Times New Roman" w:cs="Times New Roman"/>
                <w:color w:val="22272F"/>
                <w:sz w:val="19"/>
                <w:szCs w:val="19"/>
                <w:lang w:eastAsia="ru-RU"/>
              </w:rPr>
              <w:t> УК РФ,</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если они повлекли тяжкие последствия</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w:t>
            </w:r>
            <w:hyperlink r:id="rId59" w:anchor="/document/10108000/entry/145103" w:history="1">
              <w:r w:rsidRPr="00F070CA">
                <w:rPr>
                  <w:rFonts w:ascii="Times New Roman" w:eastAsia="Times New Roman" w:hAnsi="Times New Roman" w:cs="Times New Roman"/>
                  <w:color w:val="551A8B"/>
                  <w:sz w:val="19"/>
                  <w:szCs w:val="19"/>
                  <w:u w:val="single"/>
                  <w:lang w:eastAsia="ru-RU"/>
                </w:rPr>
                <w:t>ч. 3 ст. 145.1</w:t>
              </w:r>
            </w:hyperlink>
            <w:r w:rsidRPr="00F070CA">
              <w:rPr>
                <w:rFonts w:ascii="Times New Roman" w:eastAsia="Times New Roman" w:hAnsi="Times New Roman" w:cs="Times New Roman"/>
                <w:color w:val="22272F"/>
                <w:sz w:val="19"/>
                <w:szCs w:val="19"/>
                <w:lang w:eastAsia="ru-RU"/>
              </w:rPr>
              <w:t> УК РФ)</w:t>
            </w:r>
          </w:p>
        </w:tc>
        <w:tc>
          <w:tcPr>
            <w:tcW w:w="4905" w:type="dxa"/>
            <w:tcBorders>
              <w:left w:val="single" w:sz="6" w:space="0" w:color="000000"/>
              <w:bottom w:val="single" w:sz="6" w:space="0" w:color="000000"/>
              <w:right w:val="single" w:sz="6" w:space="0" w:color="000000"/>
            </w:tcBorders>
            <w:shd w:val="clear" w:color="auto" w:fill="FFFFFF"/>
            <w:hideMark/>
          </w:tcPr>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штраф в размере от 200 000 до 500 000 рублей или в размере заработной платы или иного дохода осужденного за период от 1 года до 3 лет</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либо</w:t>
            </w:r>
          </w:p>
          <w:p w:rsidR="00651DC6" w:rsidRPr="00F070CA" w:rsidRDefault="00651DC6" w:rsidP="00564456">
            <w:pPr>
              <w:spacing w:after="0" w:line="240" w:lineRule="auto"/>
              <w:ind w:firstLine="709"/>
              <w:jc w:val="center"/>
              <w:rPr>
                <w:rFonts w:ascii="Times New Roman" w:eastAsia="Times New Roman" w:hAnsi="Times New Roman" w:cs="Times New Roman"/>
                <w:color w:val="22272F"/>
                <w:sz w:val="19"/>
                <w:szCs w:val="19"/>
                <w:lang w:eastAsia="ru-RU"/>
              </w:rPr>
            </w:pPr>
            <w:r w:rsidRPr="00F070CA">
              <w:rPr>
                <w:rFonts w:ascii="Times New Roman" w:eastAsia="Times New Roman" w:hAnsi="Times New Roman" w:cs="Times New Roman"/>
                <w:color w:val="22272F"/>
                <w:sz w:val="19"/>
                <w:szCs w:val="19"/>
                <w:lang w:eastAsia="ru-RU"/>
              </w:rPr>
              <w:t>лишение свободы на срок от 2 до 5 лет с лишением права занимать определенные должности или заниматься определенной деятельностью на срок до 5 лет или без такового</w:t>
            </w:r>
          </w:p>
        </w:tc>
      </w:tr>
    </w:tbl>
    <w:p w:rsidR="00651DC6" w:rsidRPr="00F070CA" w:rsidRDefault="00651DC6"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Кроме того, работник может прибегнуть к самозащите трудовых прав (ст. 352 ТК РФ). Ему предоставлено право приостановить выполнение трудовых обязанностей до выплаты задержанной суммы (ст. 142 ТК РФ). Это право может быть реализовано в том случае, если задержка выплаты заработной платы составила более 15 дней, работник письменно известил работодателя об использовании предоставленного ему права и он не относится к категориям работников, которым такие действия по приостановлению работы запрещены ст. 142 ТК РФ.</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r w:rsidRPr="00F070CA">
        <w:rPr>
          <w:rFonts w:ascii="Times New Roman" w:hAnsi="Times New Roman" w:cs="Times New Roman"/>
          <w:sz w:val="24"/>
          <w:szCs w:val="24"/>
        </w:rPr>
        <w:t>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работник имеет право на расторжение с ним трудового договора в срок, указанный им в своем заявлении об увольнении по собственному желанию (ст. 80 ТК РФ).</w:t>
      </w:r>
    </w:p>
    <w:p w:rsidR="00FD1B43" w:rsidRPr="00F070CA" w:rsidRDefault="00FD1B43" w:rsidP="00564456">
      <w:pPr>
        <w:pStyle w:val="af3"/>
        <w:widowControl w:val="0"/>
        <w:suppressAutoHyphens/>
        <w:spacing w:after="0" w:line="240" w:lineRule="auto"/>
        <w:ind w:left="0" w:firstLine="709"/>
        <w:jc w:val="both"/>
        <w:rPr>
          <w:rFonts w:ascii="Times New Roman" w:hAnsi="Times New Roman" w:cs="Times New Roman"/>
          <w:sz w:val="24"/>
          <w:szCs w:val="24"/>
        </w:rPr>
      </w:pPr>
    </w:p>
    <w:p w:rsidR="00EF2C7F" w:rsidRPr="00F070CA" w:rsidRDefault="00EF2C7F" w:rsidP="00A95AA3">
      <w:pPr>
        <w:pStyle w:val="1"/>
        <w:numPr>
          <w:ilvl w:val="0"/>
          <w:numId w:val="8"/>
        </w:numPr>
        <w:rPr>
          <w:rFonts w:ascii="Times New Roman" w:hAnsi="Times New Roman" w:cs="Times New Roman"/>
        </w:rPr>
      </w:pPr>
      <w:bookmarkStart w:id="21" w:name="_Toc184980170"/>
      <w:r w:rsidRPr="00F070CA">
        <w:rPr>
          <w:rStyle w:val="a8"/>
          <w:rFonts w:ascii="Times New Roman" w:hAnsi="Times New Roman" w:cs="Times New Roman"/>
          <w:i w:val="0"/>
          <w:iCs w:val="0"/>
          <w:color w:val="2F5496" w:themeColor="accent1" w:themeShade="BF"/>
          <w:spacing w:val="0"/>
          <w:sz w:val="28"/>
          <w:szCs w:val="28"/>
        </w:rPr>
        <w:lastRenderedPageBreak/>
        <w:t>Установление минимального размера оплаты труда, сохранение за работником среднего заработка в случае приостановления им работы из-за задержки работодателем выплаты заработной платы</w:t>
      </w:r>
      <w:r w:rsidRPr="00F070CA">
        <w:rPr>
          <w:rFonts w:ascii="Times New Roman" w:hAnsi="Times New Roman" w:cs="Times New Roman"/>
        </w:rPr>
        <w:t>.</w:t>
      </w:r>
      <w:bookmarkEnd w:id="21"/>
    </w:p>
    <w:p w:rsidR="00EF2C7F" w:rsidRPr="00F070CA" w:rsidRDefault="00651DC6" w:rsidP="00564456">
      <w:pPr>
        <w:ind w:firstLine="709"/>
        <w:rPr>
          <w:rFonts w:ascii="Times New Roman" w:hAnsi="Times New Roman" w:cs="Times New Roman"/>
          <w:sz w:val="24"/>
          <w:szCs w:val="24"/>
        </w:rPr>
      </w:pPr>
      <w:r w:rsidRPr="00F070CA">
        <w:rPr>
          <w:rFonts w:ascii="Times New Roman" w:hAnsi="Times New Roman" w:cs="Times New Roman"/>
          <w:sz w:val="24"/>
          <w:szCs w:val="24"/>
        </w:rPr>
        <w:t>С 1 января 2025 г. минимальный размер оплаты труда повышается до 22 440 руб. в месяц.Федеральный закон от 29 октября 2024 г. N 365-ФЗ.</w:t>
      </w:r>
    </w:p>
    <w:p w:rsidR="00651DC6" w:rsidRPr="00F070CA" w:rsidRDefault="00651DC6" w:rsidP="00564456">
      <w:pPr>
        <w:ind w:firstLine="709"/>
        <w:rPr>
          <w:rFonts w:ascii="Times New Roman" w:hAnsi="Times New Roman" w:cs="Times New Roman"/>
          <w:sz w:val="24"/>
          <w:szCs w:val="24"/>
        </w:rPr>
      </w:pPr>
      <w:r w:rsidRPr="00F070CA">
        <w:rPr>
          <w:rFonts w:ascii="Times New Roman" w:hAnsi="Times New Roman" w:cs="Times New Roman"/>
          <w:sz w:val="24"/>
          <w:szCs w:val="24"/>
        </w:rPr>
        <w:t>На период приостановления работы за работником сохраняется средний заработок (часть четвертая ст. 142 ТК РФ)</w:t>
      </w:r>
      <w:r w:rsidR="00043806">
        <w:rPr>
          <w:rFonts w:ascii="Times New Roman" w:hAnsi="Times New Roman" w:cs="Times New Roman"/>
          <w:sz w:val="24"/>
          <w:szCs w:val="24"/>
        </w:rPr>
        <w:t xml:space="preserve"> </w:t>
      </w:r>
    </w:p>
    <w:p w:rsidR="00651DC6" w:rsidRPr="006618CB" w:rsidRDefault="00043806" w:rsidP="006618CB">
      <w:pPr>
        <w:pStyle w:val="af3"/>
        <w:numPr>
          <w:ilvl w:val="0"/>
          <w:numId w:val="8"/>
        </w:numPr>
        <w:rPr>
          <w:rFonts w:ascii="Times New Roman" w:hAnsi="Times New Roman" w:cs="Times New Roman"/>
          <w:b/>
          <w:color w:val="4472C4" w:themeColor="accent1"/>
          <w:sz w:val="28"/>
          <w:szCs w:val="28"/>
        </w:rPr>
      </w:pPr>
      <w:r w:rsidRPr="006618CB">
        <w:rPr>
          <w:rFonts w:ascii="Times New Roman" w:hAnsi="Times New Roman" w:cs="Times New Roman"/>
          <w:b/>
          <w:color w:val="4472C4" w:themeColor="accent1"/>
          <w:sz w:val="28"/>
          <w:szCs w:val="28"/>
        </w:rPr>
        <w:t>Изменение состава аптечки первой помощи работникам</w:t>
      </w:r>
    </w:p>
    <w:p w:rsidR="006618CB" w:rsidRPr="00B16071" w:rsidRDefault="00133A08" w:rsidP="006618CB">
      <w:pPr>
        <w:pStyle w:val="af3"/>
        <w:rPr>
          <w:rFonts w:ascii="Times New Roman" w:hAnsi="Times New Roman" w:cs="Times New Roman"/>
          <w:b/>
          <w:color w:val="4472C4" w:themeColor="accent1"/>
          <w:sz w:val="28"/>
          <w:szCs w:val="28"/>
        </w:rPr>
      </w:pPr>
      <w:r>
        <w:rPr>
          <w:rFonts w:ascii="Times New Roman" w:hAnsi="Times New Roman" w:cs="Times New Roman"/>
          <w:sz w:val="24"/>
          <w:szCs w:val="24"/>
        </w:rPr>
        <w:t>П</w:t>
      </w:r>
      <w:r w:rsidR="00B16071" w:rsidRPr="00B16071">
        <w:rPr>
          <w:rFonts w:ascii="Times New Roman" w:hAnsi="Times New Roman" w:cs="Times New Roman"/>
          <w:sz w:val="24"/>
          <w:szCs w:val="24"/>
        </w:rPr>
        <w:t>риказ Минздрава России от 24.05.2024 N 262н</w:t>
      </w:r>
      <w:r>
        <w:rPr>
          <w:rFonts w:ascii="Times New Roman" w:hAnsi="Times New Roman" w:cs="Times New Roman"/>
          <w:sz w:val="24"/>
          <w:szCs w:val="24"/>
        </w:rPr>
        <w:t xml:space="preserve"> (приказ вступил в силу с 1 сентября 2024 г. и действует до 1 сентября 2030 г).</w:t>
      </w:r>
    </w:p>
    <w:sectPr w:rsidR="006618CB" w:rsidRPr="00B16071" w:rsidSect="00F070CA">
      <w:footerReference w:type="default" r:id="rId60"/>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983" w:rsidRDefault="00263983" w:rsidP="00CE51A8">
      <w:pPr>
        <w:spacing w:after="0" w:line="240" w:lineRule="auto"/>
      </w:pPr>
      <w:r>
        <w:separator/>
      </w:r>
    </w:p>
  </w:endnote>
  <w:endnote w:type="continuationSeparator" w:id="1">
    <w:p w:rsidR="00263983" w:rsidRDefault="00263983" w:rsidP="00CE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797"/>
      <w:docPartObj>
        <w:docPartGallery w:val="Общ"/>
        <w:docPartUnique/>
      </w:docPartObj>
    </w:sdtPr>
    <w:sdtContent>
      <w:p w:rsidR="00CE51A8" w:rsidRDefault="00CE51A8">
        <w:pPr>
          <w:pStyle w:val="af9"/>
          <w:jc w:val="center"/>
        </w:pPr>
        <w:fldSimple w:instr=" PAGE   \* MERGEFORMAT ">
          <w:r>
            <w:rPr>
              <w:noProof/>
            </w:rPr>
            <w:t>21</w:t>
          </w:r>
        </w:fldSimple>
      </w:p>
    </w:sdtContent>
  </w:sdt>
  <w:p w:rsidR="00CE51A8" w:rsidRDefault="00CE51A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983" w:rsidRDefault="00263983" w:rsidP="00CE51A8">
      <w:pPr>
        <w:spacing w:after="0" w:line="240" w:lineRule="auto"/>
      </w:pPr>
      <w:r>
        <w:separator/>
      </w:r>
    </w:p>
  </w:footnote>
  <w:footnote w:type="continuationSeparator" w:id="1">
    <w:p w:rsidR="00263983" w:rsidRDefault="00263983" w:rsidP="00CE5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4EB"/>
    <w:multiLevelType w:val="hybridMultilevel"/>
    <w:tmpl w:val="EAAE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51D8C"/>
    <w:multiLevelType w:val="hybridMultilevel"/>
    <w:tmpl w:val="821CD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8D43697"/>
    <w:multiLevelType w:val="hybridMultilevel"/>
    <w:tmpl w:val="155498F4"/>
    <w:lvl w:ilvl="0" w:tplc="7AD83B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B9A1AC7"/>
    <w:multiLevelType w:val="hybridMultilevel"/>
    <w:tmpl w:val="085AA5F2"/>
    <w:lvl w:ilvl="0" w:tplc="7AD83B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5C47764"/>
    <w:multiLevelType w:val="hybridMultilevel"/>
    <w:tmpl w:val="1ED66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6243954"/>
    <w:multiLevelType w:val="hybridMultilevel"/>
    <w:tmpl w:val="F8B4BF3E"/>
    <w:lvl w:ilvl="0" w:tplc="61F097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23331"/>
    <w:multiLevelType w:val="hybridMultilevel"/>
    <w:tmpl w:val="28662C98"/>
    <w:lvl w:ilvl="0" w:tplc="7AD83B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C367518"/>
    <w:multiLevelType w:val="hybridMultilevel"/>
    <w:tmpl w:val="259882FA"/>
    <w:lvl w:ilvl="0" w:tplc="EFA2AA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2C7F"/>
    <w:rsid w:val="00043806"/>
    <w:rsid w:val="00056958"/>
    <w:rsid w:val="000571D6"/>
    <w:rsid w:val="00133A08"/>
    <w:rsid w:val="00170105"/>
    <w:rsid w:val="00192F09"/>
    <w:rsid w:val="001D7D28"/>
    <w:rsid w:val="00254D39"/>
    <w:rsid w:val="00263983"/>
    <w:rsid w:val="003927D6"/>
    <w:rsid w:val="003E51F9"/>
    <w:rsid w:val="004C1E59"/>
    <w:rsid w:val="005011C5"/>
    <w:rsid w:val="00564456"/>
    <w:rsid w:val="005A0EE6"/>
    <w:rsid w:val="00635E25"/>
    <w:rsid w:val="00651DC6"/>
    <w:rsid w:val="006618CB"/>
    <w:rsid w:val="006733DA"/>
    <w:rsid w:val="006C778C"/>
    <w:rsid w:val="006E3710"/>
    <w:rsid w:val="007A328D"/>
    <w:rsid w:val="00A815F2"/>
    <w:rsid w:val="00A95AA3"/>
    <w:rsid w:val="00B16071"/>
    <w:rsid w:val="00CE51A8"/>
    <w:rsid w:val="00CF0809"/>
    <w:rsid w:val="00E670F6"/>
    <w:rsid w:val="00EF2C7F"/>
    <w:rsid w:val="00F070CA"/>
    <w:rsid w:val="00FD1B43"/>
    <w:rsid w:val="00FE3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7F"/>
  </w:style>
  <w:style w:type="paragraph" w:styleId="1">
    <w:name w:val="heading 1"/>
    <w:basedOn w:val="a"/>
    <w:next w:val="a"/>
    <w:link w:val="10"/>
    <w:uiPriority w:val="9"/>
    <w:qFormat/>
    <w:rsid w:val="00EF2C7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F2C7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EF2C7F"/>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F2C7F"/>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EF2C7F"/>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EF2C7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EF2C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F2C7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EF2C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C7F"/>
    <w:rPr>
      <w:rFonts w:asciiTheme="majorHAnsi" w:eastAsiaTheme="majorEastAsia" w:hAnsiTheme="majorHAnsi" w:cstheme="majorBidi"/>
      <w:b/>
      <w:bCs/>
      <w:color w:val="2F5496" w:themeColor="accent1" w:themeShade="BF"/>
      <w:sz w:val="28"/>
      <w:szCs w:val="28"/>
    </w:rPr>
  </w:style>
  <w:style w:type="paragraph" w:styleId="a3">
    <w:name w:val="TOC Heading"/>
    <w:basedOn w:val="1"/>
    <w:next w:val="a"/>
    <w:uiPriority w:val="39"/>
    <w:unhideWhenUsed/>
    <w:qFormat/>
    <w:rsid w:val="00EF2C7F"/>
    <w:pPr>
      <w:outlineLvl w:val="9"/>
    </w:pPr>
  </w:style>
  <w:style w:type="character" w:customStyle="1" w:styleId="20">
    <w:name w:val="Заголовок 2 Знак"/>
    <w:basedOn w:val="a0"/>
    <w:link w:val="2"/>
    <w:uiPriority w:val="9"/>
    <w:semiHidden/>
    <w:rsid w:val="00EF2C7F"/>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EF2C7F"/>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EF2C7F"/>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EF2C7F"/>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EF2C7F"/>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EF2C7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F2C7F"/>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EF2C7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F2C7F"/>
    <w:pPr>
      <w:spacing w:line="240" w:lineRule="auto"/>
    </w:pPr>
    <w:rPr>
      <w:b/>
      <w:bCs/>
      <w:color w:val="4472C4" w:themeColor="accent1"/>
      <w:sz w:val="18"/>
      <w:szCs w:val="18"/>
    </w:rPr>
  </w:style>
  <w:style w:type="paragraph" w:styleId="a5">
    <w:name w:val="Title"/>
    <w:basedOn w:val="a"/>
    <w:next w:val="a"/>
    <w:link w:val="a6"/>
    <w:uiPriority w:val="10"/>
    <w:qFormat/>
    <w:rsid w:val="00EF2C7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Название Знак"/>
    <w:basedOn w:val="a0"/>
    <w:link w:val="a5"/>
    <w:uiPriority w:val="10"/>
    <w:rsid w:val="00EF2C7F"/>
    <w:rPr>
      <w:rFonts w:asciiTheme="majorHAnsi" w:eastAsiaTheme="majorEastAsia" w:hAnsiTheme="majorHAnsi" w:cstheme="majorBidi"/>
      <w:color w:val="323E4F" w:themeColor="text2" w:themeShade="BF"/>
      <w:spacing w:val="5"/>
      <w:sz w:val="52"/>
      <w:szCs w:val="52"/>
    </w:rPr>
  </w:style>
  <w:style w:type="paragraph" w:styleId="a7">
    <w:name w:val="Subtitle"/>
    <w:basedOn w:val="a"/>
    <w:next w:val="a"/>
    <w:link w:val="a8"/>
    <w:uiPriority w:val="11"/>
    <w:qFormat/>
    <w:rsid w:val="00EF2C7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EF2C7F"/>
    <w:rPr>
      <w:rFonts w:asciiTheme="majorHAnsi" w:eastAsiaTheme="majorEastAsia" w:hAnsiTheme="majorHAnsi" w:cstheme="majorBidi"/>
      <w:i/>
      <w:iCs/>
      <w:color w:val="4472C4" w:themeColor="accent1"/>
      <w:spacing w:val="15"/>
      <w:sz w:val="24"/>
      <w:szCs w:val="24"/>
    </w:rPr>
  </w:style>
  <w:style w:type="character" w:styleId="a9">
    <w:name w:val="Strong"/>
    <w:basedOn w:val="a0"/>
    <w:uiPriority w:val="22"/>
    <w:qFormat/>
    <w:rsid w:val="00EF2C7F"/>
    <w:rPr>
      <w:b/>
      <w:bCs/>
    </w:rPr>
  </w:style>
  <w:style w:type="character" w:styleId="aa">
    <w:name w:val="Emphasis"/>
    <w:basedOn w:val="a0"/>
    <w:uiPriority w:val="20"/>
    <w:qFormat/>
    <w:rsid w:val="00EF2C7F"/>
    <w:rPr>
      <w:i/>
      <w:iCs/>
    </w:rPr>
  </w:style>
  <w:style w:type="paragraph" w:styleId="ab">
    <w:name w:val="No Spacing"/>
    <w:uiPriority w:val="1"/>
    <w:qFormat/>
    <w:rsid w:val="00EF2C7F"/>
    <w:pPr>
      <w:spacing w:after="0" w:line="240" w:lineRule="auto"/>
    </w:pPr>
  </w:style>
  <w:style w:type="paragraph" w:styleId="21">
    <w:name w:val="Quote"/>
    <w:basedOn w:val="a"/>
    <w:next w:val="a"/>
    <w:link w:val="22"/>
    <w:uiPriority w:val="29"/>
    <w:qFormat/>
    <w:rsid w:val="00EF2C7F"/>
    <w:rPr>
      <w:i/>
      <w:iCs/>
      <w:color w:val="000000" w:themeColor="text1"/>
    </w:rPr>
  </w:style>
  <w:style w:type="character" w:customStyle="1" w:styleId="22">
    <w:name w:val="Цитата 2 Знак"/>
    <w:basedOn w:val="a0"/>
    <w:link w:val="21"/>
    <w:uiPriority w:val="29"/>
    <w:rsid w:val="00EF2C7F"/>
    <w:rPr>
      <w:i/>
      <w:iCs/>
      <w:color w:val="000000" w:themeColor="text1"/>
    </w:rPr>
  </w:style>
  <w:style w:type="paragraph" w:styleId="ac">
    <w:name w:val="Intense Quote"/>
    <w:basedOn w:val="a"/>
    <w:next w:val="a"/>
    <w:link w:val="ad"/>
    <w:uiPriority w:val="30"/>
    <w:qFormat/>
    <w:rsid w:val="00EF2C7F"/>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EF2C7F"/>
    <w:rPr>
      <w:b/>
      <w:bCs/>
      <w:i/>
      <w:iCs/>
      <w:color w:val="4472C4" w:themeColor="accent1"/>
    </w:rPr>
  </w:style>
  <w:style w:type="character" w:styleId="ae">
    <w:name w:val="Subtle Emphasis"/>
    <w:basedOn w:val="a0"/>
    <w:uiPriority w:val="19"/>
    <w:qFormat/>
    <w:rsid w:val="00EF2C7F"/>
    <w:rPr>
      <w:i/>
      <w:iCs/>
      <w:color w:val="808080" w:themeColor="text1" w:themeTint="7F"/>
    </w:rPr>
  </w:style>
  <w:style w:type="character" w:styleId="af">
    <w:name w:val="Intense Emphasis"/>
    <w:basedOn w:val="a0"/>
    <w:uiPriority w:val="21"/>
    <w:qFormat/>
    <w:rsid w:val="00EF2C7F"/>
    <w:rPr>
      <w:b/>
      <w:bCs/>
      <w:i/>
      <w:iCs/>
      <w:color w:val="4472C4" w:themeColor="accent1"/>
    </w:rPr>
  </w:style>
  <w:style w:type="character" w:styleId="af0">
    <w:name w:val="Subtle Reference"/>
    <w:basedOn w:val="a0"/>
    <w:uiPriority w:val="31"/>
    <w:qFormat/>
    <w:rsid w:val="00EF2C7F"/>
    <w:rPr>
      <w:smallCaps/>
      <w:color w:val="ED7D31" w:themeColor="accent2"/>
      <w:u w:val="single"/>
    </w:rPr>
  </w:style>
  <w:style w:type="character" w:styleId="af1">
    <w:name w:val="Intense Reference"/>
    <w:basedOn w:val="a0"/>
    <w:uiPriority w:val="32"/>
    <w:qFormat/>
    <w:rsid w:val="00EF2C7F"/>
    <w:rPr>
      <w:b/>
      <w:bCs/>
      <w:smallCaps/>
      <w:color w:val="ED7D31" w:themeColor="accent2"/>
      <w:spacing w:val="5"/>
      <w:u w:val="single"/>
    </w:rPr>
  </w:style>
  <w:style w:type="character" w:styleId="af2">
    <w:name w:val="Book Title"/>
    <w:basedOn w:val="a0"/>
    <w:uiPriority w:val="33"/>
    <w:qFormat/>
    <w:rsid w:val="00EF2C7F"/>
    <w:rPr>
      <w:b/>
      <w:bCs/>
      <w:smallCaps/>
      <w:spacing w:val="5"/>
    </w:rPr>
  </w:style>
  <w:style w:type="paragraph" w:styleId="af3">
    <w:name w:val="List Paragraph"/>
    <w:basedOn w:val="a"/>
    <w:uiPriority w:val="34"/>
    <w:qFormat/>
    <w:rsid w:val="00EF2C7F"/>
    <w:pPr>
      <w:ind w:left="720"/>
      <w:contextualSpacing/>
    </w:pPr>
  </w:style>
  <w:style w:type="character" w:styleId="af4">
    <w:name w:val="Hyperlink"/>
    <w:basedOn w:val="a0"/>
    <w:uiPriority w:val="99"/>
    <w:unhideWhenUsed/>
    <w:rsid w:val="00A815F2"/>
    <w:rPr>
      <w:color w:val="0563C1" w:themeColor="hyperlink"/>
      <w:u w:val="single"/>
    </w:rPr>
  </w:style>
  <w:style w:type="paragraph" w:styleId="11">
    <w:name w:val="toc 1"/>
    <w:basedOn w:val="a"/>
    <w:next w:val="a"/>
    <w:autoRedefine/>
    <w:uiPriority w:val="39"/>
    <w:unhideWhenUsed/>
    <w:rsid w:val="00564456"/>
    <w:pPr>
      <w:spacing w:after="100"/>
    </w:pPr>
  </w:style>
  <w:style w:type="paragraph" w:styleId="af5">
    <w:name w:val="Balloon Text"/>
    <w:basedOn w:val="a"/>
    <w:link w:val="af6"/>
    <w:uiPriority w:val="99"/>
    <w:semiHidden/>
    <w:unhideWhenUsed/>
    <w:rsid w:val="00FE384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E384B"/>
    <w:rPr>
      <w:rFonts w:ascii="Tahoma" w:hAnsi="Tahoma" w:cs="Tahoma"/>
      <w:sz w:val="16"/>
      <w:szCs w:val="16"/>
    </w:rPr>
  </w:style>
  <w:style w:type="paragraph" w:styleId="af7">
    <w:name w:val="header"/>
    <w:basedOn w:val="a"/>
    <w:link w:val="af8"/>
    <w:uiPriority w:val="99"/>
    <w:semiHidden/>
    <w:unhideWhenUsed/>
    <w:rsid w:val="00CE51A8"/>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CE51A8"/>
  </w:style>
  <w:style w:type="paragraph" w:styleId="af9">
    <w:name w:val="footer"/>
    <w:basedOn w:val="a"/>
    <w:link w:val="afa"/>
    <w:uiPriority w:val="99"/>
    <w:unhideWhenUsed/>
    <w:rsid w:val="00CE51A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E51A8"/>
  </w:style>
</w:styles>
</file>

<file path=word/webSettings.xml><?xml version="1.0" encoding="utf-8"?>
<w:webSettings xmlns:r="http://schemas.openxmlformats.org/officeDocument/2006/relationships" xmlns:w="http://schemas.openxmlformats.org/wordprocessingml/2006/main">
  <w:divs>
    <w:div w:id="403722657">
      <w:bodyDiv w:val="1"/>
      <w:marLeft w:val="0"/>
      <w:marRight w:val="0"/>
      <w:marTop w:val="0"/>
      <w:marBottom w:val="0"/>
      <w:divBdr>
        <w:top w:val="none" w:sz="0" w:space="0" w:color="auto"/>
        <w:left w:val="none" w:sz="0" w:space="0" w:color="auto"/>
        <w:bottom w:val="none" w:sz="0" w:space="0" w:color="auto"/>
        <w:right w:val="none" w:sz="0" w:space="0" w:color="auto"/>
      </w:divBdr>
    </w:div>
    <w:div w:id="865412613">
      <w:bodyDiv w:val="1"/>
      <w:marLeft w:val="0"/>
      <w:marRight w:val="0"/>
      <w:marTop w:val="0"/>
      <w:marBottom w:val="0"/>
      <w:divBdr>
        <w:top w:val="none" w:sz="0" w:space="0" w:color="auto"/>
        <w:left w:val="none" w:sz="0" w:space="0" w:color="auto"/>
        <w:bottom w:val="none" w:sz="0" w:space="0" w:color="auto"/>
        <w:right w:val="none" w:sz="0" w:space="0" w:color="auto"/>
      </w:divBdr>
    </w:div>
    <w:div w:id="1019116984">
      <w:bodyDiv w:val="1"/>
      <w:marLeft w:val="0"/>
      <w:marRight w:val="0"/>
      <w:marTop w:val="0"/>
      <w:marBottom w:val="0"/>
      <w:divBdr>
        <w:top w:val="none" w:sz="0" w:space="0" w:color="auto"/>
        <w:left w:val="none" w:sz="0" w:space="0" w:color="auto"/>
        <w:bottom w:val="none" w:sz="0" w:space="0" w:color="auto"/>
        <w:right w:val="none" w:sz="0" w:space="0" w:color="auto"/>
      </w:divBdr>
    </w:div>
    <w:div w:id="1185630834">
      <w:bodyDiv w:val="1"/>
      <w:marLeft w:val="0"/>
      <w:marRight w:val="0"/>
      <w:marTop w:val="0"/>
      <w:marBottom w:val="0"/>
      <w:divBdr>
        <w:top w:val="none" w:sz="0" w:space="0" w:color="auto"/>
        <w:left w:val="none" w:sz="0" w:space="0" w:color="auto"/>
        <w:bottom w:val="none" w:sz="0" w:space="0" w:color="auto"/>
        <w:right w:val="none" w:sz="0" w:space="0" w:color="auto"/>
      </w:divBdr>
    </w:div>
    <w:div w:id="1285650662">
      <w:bodyDiv w:val="1"/>
      <w:marLeft w:val="0"/>
      <w:marRight w:val="0"/>
      <w:marTop w:val="0"/>
      <w:marBottom w:val="0"/>
      <w:divBdr>
        <w:top w:val="none" w:sz="0" w:space="0" w:color="auto"/>
        <w:left w:val="none" w:sz="0" w:space="0" w:color="auto"/>
        <w:bottom w:val="none" w:sz="0" w:space="0" w:color="auto"/>
        <w:right w:val="none" w:sz="0" w:space="0" w:color="auto"/>
      </w:divBdr>
    </w:div>
    <w:div w:id="1353339287">
      <w:bodyDiv w:val="1"/>
      <w:marLeft w:val="0"/>
      <w:marRight w:val="0"/>
      <w:marTop w:val="0"/>
      <w:marBottom w:val="0"/>
      <w:divBdr>
        <w:top w:val="none" w:sz="0" w:space="0" w:color="auto"/>
        <w:left w:val="none" w:sz="0" w:space="0" w:color="auto"/>
        <w:bottom w:val="none" w:sz="0" w:space="0" w:color="auto"/>
        <w:right w:val="none" w:sz="0" w:space="0" w:color="auto"/>
      </w:divBdr>
    </w:div>
    <w:div w:id="1966889041">
      <w:bodyDiv w:val="1"/>
      <w:marLeft w:val="0"/>
      <w:marRight w:val="0"/>
      <w:marTop w:val="0"/>
      <w:marBottom w:val="0"/>
      <w:divBdr>
        <w:top w:val="none" w:sz="0" w:space="0" w:color="auto"/>
        <w:left w:val="none" w:sz="0" w:space="0" w:color="auto"/>
        <w:bottom w:val="none" w:sz="0" w:space="0" w:color="auto"/>
        <w:right w:val="none" w:sz="0" w:space="0" w:color="auto"/>
      </w:divBdr>
      <w:divsChild>
        <w:div w:id="158161688">
          <w:marLeft w:val="0"/>
          <w:marRight w:val="0"/>
          <w:marTop w:val="240"/>
          <w:marBottom w:val="240"/>
          <w:divBdr>
            <w:top w:val="none" w:sz="0" w:space="0" w:color="auto"/>
            <w:left w:val="none" w:sz="0" w:space="0" w:color="auto"/>
            <w:bottom w:val="none" w:sz="0" w:space="0" w:color="auto"/>
            <w:right w:val="none" w:sz="0" w:space="0" w:color="auto"/>
          </w:divBdr>
        </w:div>
        <w:div w:id="140017863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services/arbitr/link/327002180" TargetMode="External"/><Relationship Id="rId54" Type="http://schemas.openxmlformats.org/officeDocument/2006/relationships/hyperlink" Target="https://internet.garant.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BE0D-1037-442D-B00B-34793561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9007</Words>
  <Characters>51343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МАОТ-4</cp:lastModifiedBy>
  <cp:revision>7</cp:revision>
  <dcterms:created xsi:type="dcterms:W3CDTF">2024-12-13T08:00:00Z</dcterms:created>
  <dcterms:modified xsi:type="dcterms:W3CDTF">2024-12-13T09:00:00Z</dcterms:modified>
</cp:coreProperties>
</file>